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DC2" w:rsidRDefault="004E7DC2" w:rsidP="00AC642D">
      <w:pPr>
        <w:tabs>
          <w:tab w:val="left" w:pos="4820"/>
        </w:tabs>
        <w:ind w:firstLine="720"/>
        <w:jc w:val="both"/>
        <w:rPr>
          <w:lang w:val="bg-BG"/>
        </w:rPr>
      </w:pPr>
    </w:p>
    <w:p w:rsidR="001223C5" w:rsidRDefault="001223C5" w:rsidP="00AC642D">
      <w:pPr>
        <w:tabs>
          <w:tab w:val="left" w:pos="4820"/>
        </w:tabs>
        <w:ind w:firstLine="720"/>
        <w:jc w:val="both"/>
        <w:rPr>
          <w:lang w:val="bg-BG"/>
        </w:rPr>
      </w:pPr>
    </w:p>
    <w:p w:rsidR="00B15422" w:rsidRPr="00C31572" w:rsidRDefault="00B15422" w:rsidP="00B15422">
      <w:pPr>
        <w:pStyle w:val="NoSpacing"/>
        <w:jc w:val="center"/>
        <w:rPr>
          <w:rFonts w:ascii="Times New Roman" w:hAnsi="Times New Roman"/>
          <w:b/>
          <w:sz w:val="40"/>
          <w:szCs w:val="40"/>
          <w:lang w:val="bg-BG"/>
        </w:rPr>
      </w:pPr>
      <w:r w:rsidRPr="00C31572">
        <w:rPr>
          <w:rFonts w:ascii="Times New Roman" w:hAnsi="Times New Roman"/>
          <w:b/>
          <w:sz w:val="40"/>
          <w:szCs w:val="40"/>
          <w:lang w:val="bg-BG"/>
        </w:rPr>
        <w:t>ИНФОРМАЦИЯ</w:t>
      </w:r>
    </w:p>
    <w:p w:rsidR="00B15422" w:rsidRPr="00C31572" w:rsidRDefault="00B15422" w:rsidP="00B15422">
      <w:pPr>
        <w:pStyle w:val="NoSpacing"/>
        <w:jc w:val="center"/>
        <w:rPr>
          <w:rFonts w:ascii="Times New Roman" w:hAnsi="Times New Roman"/>
          <w:b/>
          <w:sz w:val="40"/>
          <w:szCs w:val="40"/>
          <w:lang w:val="bg-BG"/>
        </w:rPr>
      </w:pPr>
    </w:p>
    <w:p w:rsidR="00B15422" w:rsidRPr="00C31572" w:rsidRDefault="00B15422" w:rsidP="00B15422">
      <w:pPr>
        <w:pStyle w:val="NoSpacing"/>
        <w:jc w:val="center"/>
        <w:rPr>
          <w:rFonts w:ascii="Times New Roman" w:hAnsi="Times New Roman"/>
          <w:b/>
          <w:lang w:val="bg-BG"/>
        </w:rPr>
      </w:pPr>
      <w:r w:rsidRPr="00C31572">
        <w:rPr>
          <w:rFonts w:ascii="Times New Roman" w:hAnsi="Times New Roman"/>
          <w:b/>
          <w:lang w:val="bg-BG"/>
        </w:rPr>
        <w:t>ЗА ПЛАНИРАНИТЕ МЕРКИ  ЗА БЕЗОПАСНОСТ И НАЧИНИТЕ НА ДЕЙСТВИЕ</w:t>
      </w:r>
    </w:p>
    <w:p w:rsidR="00B15422" w:rsidRPr="00192515" w:rsidRDefault="00B15422" w:rsidP="00B15422">
      <w:pPr>
        <w:jc w:val="center"/>
        <w:rPr>
          <w:b/>
          <w:lang w:val="bg-BG"/>
        </w:rPr>
      </w:pPr>
      <w:r w:rsidRPr="00C31572">
        <w:rPr>
          <w:b/>
          <w:lang w:val="bg-BG"/>
        </w:rPr>
        <w:t xml:space="preserve">  В СЛУЧАЙ НА АВАРИЯ НА ТЕРИТОРИЯТА НА </w:t>
      </w:r>
      <w:r w:rsidRPr="00E12289">
        <w:rPr>
          <w:b/>
          <w:lang w:val="bg-BG"/>
        </w:rPr>
        <w:t>„ СКЛАДОВА БАЗА ЗА СЪХРАНЕНИЕ НА ХИМИЧНИ ВЕЩЕСТВА И ВЗРИВНИ</w:t>
      </w:r>
      <w:r w:rsidRPr="00192515">
        <w:rPr>
          <w:b/>
          <w:lang w:val="bg-BG"/>
        </w:rPr>
        <w:t xml:space="preserve">  ВЕЩЕСТВА ЗА ГРАЖДАНСКИ ЦЕЛИ и РЕЗЕРВОАРЕН ПАРК ЗА ПРИГОТВЯНЕ НА РАЗТВОРИ”,</w:t>
      </w:r>
    </w:p>
    <w:p w:rsidR="00B15422" w:rsidRPr="00192515" w:rsidRDefault="00B15422" w:rsidP="00B15422">
      <w:pPr>
        <w:widowControl w:val="0"/>
        <w:autoSpaceDE w:val="0"/>
        <w:autoSpaceDN w:val="0"/>
        <w:adjustRightInd w:val="0"/>
        <w:jc w:val="center"/>
        <w:rPr>
          <w:b/>
          <w:lang w:val="bg-BG"/>
        </w:rPr>
      </w:pPr>
      <w:r w:rsidRPr="00192515">
        <w:rPr>
          <w:b/>
          <w:lang w:val="bg-BG"/>
        </w:rPr>
        <w:t>в ПИ № 091020 В МЕСТНОСТТА „ГОВЕДАРНИКА”,</w:t>
      </w:r>
    </w:p>
    <w:p w:rsidR="00B15422" w:rsidRPr="00192515" w:rsidRDefault="00B15422" w:rsidP="00B15422">
      <w:pPr>
        <w:widowControl w:val="0"/>
        <w:autoSpaceDE w:val="0"/>
        <w:autoSpaceDN w:val="0"/>
        <w:adjustRightInd w:val="0"/>
        <w:jc w:val="center"/>
        <w:rPr>
          <w:b/>
          <w:lang w:val="bg-BG"/>
        </w:rPr>
      </w:pPr>
      <w:r w:rsidRPr="00192515">
        <w:rPr>
          <w:b/>
          <w:lang w:val="bg-BG"/>
        </w:rPr>
        <w:t>ЗЕМЛИЩЕТО на с. Лиляче,</w:t>
      </w:r>
      <w:r w:rsidRPr="00192515">
        <w:rPr>
          <w:b/>
        </w:rPr>
        <w:t xml:space="preserve"> </w:t>
      </w:r>
      <w:r w:rsidRPr="00192515">
        <w:rPr>
          <w:b/>
          <w:lang w:val="bg-BG"/>
        </w:rPr>
        <w:t>община ВРАЦА, област ВРАЦА</w:t>
      </w:r>
    </w:p>
    <w:p w:rsidR="00B15422" w:rsidRPr="00192515" w:rsidRDefault="00B15422" w:rsidP="00B15422">
      <w:pPr>
        <w:jc w:val="center"/>
        <w:rPr>
          <w:b/>
          <w:lang w:val="bg-BG"/>
        </w:rPr>
      </w:pPr>
    </w:p>
    <w:p w:rsidR="00B15422" w:rsidRDefault="00B15422" w:rsidP="00B15422">
      <w:pPr>
        <w:jc w:val="center"/>
        <w:rPr>
          <w:b/>
          <w:i/>
          <w:lang w:val="bg-BG"/>
        </w:rPr>
      </w:pPr>
      <w:r w:rsidRPr="00192515">
        <w:rPr>
          <w:b/>
          <w:i/>
          <w:lang w:val="bg-BG"/>
        </w:rPr>
        <w:t xml:space="preserve">С  ОПЕРАТОР „НИКАС” ООД, ЕИК  </w:t>
      </w:r>
      <w:r w:rsidRPr="003F182A">
        <w:rPr>
          <w:b/>
          <w:i/>
          <w:lang w:val="bg-BG"/>
        </w:rPr>
        <w:t>831329998,</w:t>
      </w:r>
      <w:r>
        <w:rPr>
          <w:b/>
          <w:i/>
          <w:lang w:val="bg-BG"/>
        </w:rPr>
        <w:t xml:space="preserve"> </w:t>
      </w:r>
    </w:p>
    <w:p w:rsidR="00B15422" w:rsidRPr="00192515" w:rsidRDefault="00B15422" w:rsidP="00B15422">
      <w:pPr>
        <w:jc w:val="center"/>
        <w:rPr>
          <w:b/>
          <w:i/>
          <w:lang w:val="bg-BG"/>
        </w:rPr>
      </w:pPr>
      <w:r w:rsidRPr="00192515">
        <w:rPr>
          <w:b/>
          <w:i/>
          <w:lang w:val="bg-BG"/>
        </w:rPr>
        <w:t>гр.София</w:t>
      </w:r>
      <w:r>
        <w:rPr>
          <w:b/>
          <w:i/>
          <w:lang w:val="bg-BG"/>
        </w:rPr>
        <w:t xml:space="preserve">, </w:t>
      </w:r>
      <w:r w:rsidRPr="00192515">
        <w:rPr>
          <w:b/>
          <w:i/>
          <w:lang w:val="bg-BG"/>
        </w:rPr>
        <w:t>п.к. 1125, бул. „Г.М.Димитров” №  54, ет.4, бизнес-център „Атил”</w:t>
      </w:r>
    </w:p>
    <w:p w:rsidR="00B15422" w:rsidRPr="00C31572" w:rsidRDefault="00B15422" w:rsidP="00B15422">
      <w:pPr>
        <w:pStyle w:val="NoSpacing"/>
        <w:jc w:val="center"/>
        <w:rPr>
          <w:rFonts w:ascii="Times New Roman" w:hAnsi="Times New Roman"/>
          <w:b/>
          <w:lang w:val="bg-BG"/>
        </w:rPr>
      </w:pPr>
      <w:r w:rsidRPr="00C31572">
        <w:rPr>
          <w:rFonts w:ascii="Times New Roman" w:hAnsi="Times New Roman"/>
          <w:b/>
          <w:lang w:val="bg-BG"/>
        </w:rPr>
        <w:t xml:space="preserve"> на основание чл 116д, ал.1 от ЗООС и чл.20,ал.І от Наредбата</w:t>
      </w:r>
    </w:p>
    <w:p w:rsidR="00B15422" w:rsidRPr="00C31572" w:rsidRDefault="00B15422" w:rsidP="00B15422">
      <w:pPr>
        <w:pStyle w:val="NoSpacing"/>
        <w:jc w:val="center"/>
        <w:rPr>
          <w:rFonts w:ascii="Times New Roman" w:hAnsi="Times New Roman"/>
          <w:b/>
          <w:lang w:val="bg-BG"/>
        </w:rPr>
      </w:pPr>
    </w:p>
    <w:p w:rsidR="001223C5" w:rsidRDefault="001223C5" w:rsidP="00AC642D">
      <w:pPr>
        <w:tabs>
          <w:tab w:val="left" w:pos="4820"/>
        </w:tabs>
        <w:ind w:firstLine="720"/>
        <w:jc w:val="both"/>
        <w:rPr>
          <w:lang w:val="bg-BG"/>
        </w:rPr>
      </w:pPr>
    </w:p>
    <w:p w:rsidR="004E7DC2" w:rsidRDefault="004E7DC2" w:rsidP="00573F4E">
      <w:pPr>
        <w:tabs>
          <w:tab w:val="left" w:pos="4820"/>
        </w:tabs>
        <w:jc w:val="both"/>
        <w:rPr>
          <w:lang w:val="bg-BG"/>
        </w:rPr>
      </w:pPr>
    </w:p>
    <w:p w:rsidR="0004595E" w:rsidRPr="00192515" w:rsidRDefault="0004595E" w:rsidP="0004595E">
      <w:pPr>
        <w:jc w:val="center"/>
        <w:rPr>
          <w:i/>
          <w:lang w:val="bg-BG"/>
        </w:rPr>
      </w:pPr>
    </w:p>
    <w:p w:rsidR="001233C7" w:rsidRPr="00AC642D" w:rsidRDefault="001233C7" w:rsidP="00AC642D">
      <w:pPr>
        <w:tabs>
          <w:tab w:val="left" w:pos="4820"/>
        </w:tabs>
        <w:ind w:firstLine="720"/>
        <w:jc w:val="both"/>
        <w:rPr>
          <w:b/>
          <w:u w:val="single"/>
          <w:lang w:val="bg-BG"/>
        </w:rPr>
      </w:pPr>
    </w:p>
    <w:p w:rsidR="006B2A5A" w:rsidRDefault="006B2A5A" w:rsidP="00AC642D">
      <w:pPr>
        <w:tabs>
          <w:tab w:val="left" w:pos="4820"/>
        </w:tabs>
        <w:ind w:firstLine="720"/>
        <w:jc w:val="both"/>
        <w:rPr>
          <w:b/>
          <w:u w:val="single"/>
          <w:lang w:val="bg-BG"/>
        </w:rPr>
      </w:pPr>
      <w:r w:rsidRPr="00AC642D">
        <w:rPr>
          <w:b/>
          <w:u w:val="single"/>
          <w:lang w:val="bg-BG"/>
        </w:rPr>
        <w:t xml:space="preserve">1. </w:t>
      </w:r>
      <w:r w:rsidR="00EE280A" w:rsidRPr="00AC642D">
        <w:rPr>
          <w:b/>
          <w:u w:val="single"/>
          <w:lang w:val="bg-BG"/>
        </w:rPr>
        <w:t>Търговско наименование на оператора</w:t>
      </w:r>
    </w:p>
    <w:p w:rsidR="002C6AAE" w:rsidRPr="00AC642D" w:rsidRDefault="002C6AAE" w:rsidP="00AC642D">
      <w:pPr>
        <w:tabs>
          <w:tab w:val="left" w:pos="4820"/>
        </w:tabs>
        <w:ind w:firstLine="720"/>
        <w:jc w:val="both"/>
        <w:rPr>
          <w:b/>
          <w:u w:val="single"/>
          <w:lang w:val="bg-BG"/>
        </w:rPr>
      </w:pPr>
    </w:p>
    <w:p w:rsidR="00D335DF" w:rsidRPr="00AC642D" w:rsidRDefault="00D335DF" w:rsidP="00AC642D">
      <w:pPr>
        <w:tabs>
          <w:tab w:val="left" w:pos="4820"/>
        </w:tabs>
        <w:ind w:firstLine="709"/>
        <w:jc w:val="both"/>
        <w:rPr>
          <w:lang w:val="bg-BG"/>
        </w:rPr>
      </w:pPr>
      <w:r w:rsidRPr="00AC642D">
        <w:rPr>
          <w:lang w:val="bg-BG"/>
        </w:rPr>
        <w:t xml:space="preserve">„НИКАС” ООД, гр. София, </w:t>
      </w:r>
      <w:r w:rsidR="00B15422">
        <w:rPr>
          <w:lang w:val="bg-BG"/>
        </w:rPr>
        <w:t>представлявано от инж. Г</w:t>
      </w:r>
      <w:r w:rsidRPr="00AC642D">
        <w:rPr>
          <w:lang w:val="bg-BG"/>
        </w:rPr>
        <w:t>.</w:t>
      </w:r>
      <w:r w:rsidR="00B15422">
        <w:rPr>
          <w:lang w:val="bg-BG"/>
        </w:rPr>
        <w:t>Витанов</w:t>
      </w:r>
      <w:r w:rsidRPr="00AC642D">
        <w:rPr>
          <w:lang w:val="bg-BG"/>
        </w:rPr>
        <w:t xml:space="preserve"> – управител на „НИКАС” ООД.</w:t>
      </w:r>
    </w:p>
    <w:p w:rsidR="0052650D" w:rsidRPr="00AC642D" w:rsidRDefault="0052650D" w:rsidP="00AC642D">
      <w:pPr>
        <w:tabs>
          <w:tab w:val="left" w:pos="4820"/>
        </w:tabs>
        <w:ind w:firstLine="567"/>
        <w:jc w:val="both"/>
        <w:rPr>
          <w:lang w:val="bg-BG"/>
        </w:rPr>
      </w:pPr>
      <w:r w:rsidRPr="00AC642D">
        <w:rPr>
          <w:lang w:val="bg-BG"/>
        </w:rPr>
        <w:t>.</w:t>
      </w:r>
    </w:p>
    <w:p w:rsidR="0052650D" w:rsidRDefault="00846726" w:rsidP="00AC642D">
      <w:pPr>
        <w:tabs>
          <w:tab w:val="left" w:pos="4820"/>
        </w:tabs>
        <w:ind w:firstLine="709"/>
        <w:rPr>
          <w:b/>
          <w:u w:val="single"/>
          <w:lang w:val="bg-BG"/>
        </w:rPr>
      </w:pPr>
      <w:r w:rsidRPr="00AC642D">
        <w:rPr>
          <w:b/>
          <w:u w:val="single"/>
          <w:lang w:val="bg-BG"/>
        </w:rPr>
        <w:t>2. Наименование и пълен адрес на предприятието/съоръжението</w:t>
      </w:r>
    </w:p>
    <w:p w:rsidR="00786322" w:rsidRPr="00AC642D" w:rsidRDefault="00786322" w:rsidP="00AC642D">
      <w:pPr>
        <w:tabs>
          <w:tab w:val="left" w:pos="4820"/>
        </w:tabs>
        <w:ind w:firstLine="709"/>
        <w:rPr>
          <w:b/>
          <w:u w:val="single"/>
          <w:lang w:val="bg-BG"/>
        </w:rPr>
      </w:pPr>
    </w:p>
    <w:p w:rsidR="00846726" w:rsidRPr="00AC642D" w:rsidRDefault="00846726" w:rsidP="00AC642D">
      <w:pPr>
        <w:tabs>
          <w:tab w:val="left" w:pos="4820"/>
        </w:tabs>
        <w:ind w:firstLine="709"/>
        <w:jc w:val="both"/>
        <w:rPr>
          <w:lang w:val="bg-BG"/>
        </w:rPr>
      </w:pPr>
      <w:r w:rsidRPr="00AC642D">
        <w:rPr>
          <w:lang w:val="bg-BG"/>
        </w:rPr>
        <w:t xml:space="preserve"> „Складова база за съхранение на взривни вещества за граждански цели</w:t>
      </w:r>
      <w:r w:rsidR="00786322">
        <w:rPr>
          <w:lang w:val="bg-BG"/>
        </w:rPr>
        <w:t xml:space="preserve"> и химични вещества и разтвори</w:t>
      </w:r>
      <w:r w:rsidRPr="00AC642D">
        <w:rPr>
          <w:lang w:val="bg-BG"/>
        </w:rPr>
        <w:t>”  - с. Лиляче,  пощ.код 3051, община</w:t>
      </w:r>
      <w:r w:rsidRPr="00AC642D">
        <w:rPr>
          <w:lang w:val="ru-RU"/>
        </w:rPr>
        <w:t xml:space="preserve"> Враца</w:t>
      </w:r>
      <w:r w:rsidRPr="00AC642D">
        <w:rPr>
          <w:lang w:val="bg-BG"/>
        </w:rPr>
        <w:t xml:space="preserve">,   област Враца </w:t>
      </w:r>
    </w:p>
    <w:p w:rsidR="00846726" w:rsidRPr="00AC642D" w:rsidRDefault="00846726" w:rsidP="00AC642D">
      <w:pPr>
        <w:tabs>
          <w:tab w:val="left" w:pos="4820"/>
        </w:tabs>
        <w:ind w:firstLine="709"/>
        <w:rPr>
          <w:b/>
          <w:u w:val="single"/>
          <w:lang w:val="bg-BG"/>
        </w:rPr>
      </w:pPr>
    </w:p>
    <w:p w:rsidR="0052650D" w:rsidRDefault="0052650D" w:rsidP="00120090">
      <w:pPr>
        <w:tabs>
          <w:tab w:val="left" w:pos="0"/>
        </w:tabs>
        <w:jc w:val="both"/>
        <w:rPr>
          <w:lang w:val="bg-BG"/>
        </w:rPr>
      </w:pPr>
      <w:r w:rsidRPr="00AC642D">
        <w:rPr>
          <w:lang w:val="bg-BG"/>
        </w:rPr>
        <w:tab/>
      </w:r>
      <w:r w:rsidRPr="00E12289">
        <w:rPr>
          <w:b/>
          <w:u w:val="single"/>
          <w:lang w:val="bg-BG"/>
        </w:rPr>
        <w:t>3. Номер/дата на актуално уведомление</w:t>
      </w:r>
      <w:r w:rsidRPr="00AC642D">
        <w:rPr>
          <w:b/>
          <w:u w:val="single"/>
          <w:lang w:val="bg-BG"/>
        </w:rPr>
        <w:t xml:space="preserve"> за класификация на предприятието/съоръжението, подадено съгласно чл. 103, ал.2 от   ЗООС</w:t>
      </w:r>
    </w:p>
    <w:p w:rsidR="00120090" w:rsidRPr="00E12289" w:rsidRDefault="00120090" w:rsidP="00226521">
      <w:pPr>
        <w:tabs>
          <w:tab w:val="left" w:pos="0"/>
        </w:tabs>
        <w:rPr>
          <w:lang w:val="bg-BG"/>
        </w:rPr>
      </w:pPr>
    </w:p>
    <w:p w:rsidR="00D335DF" w:rsidRPr="00AC642D" w:rsidRDefault="00D335DF" w:rsidP="00AC642D">
      <w:pPr>
        <w:tabs>
          <w:tab w:val="left" w:pos="4820"/>
        </w:tabs>
        <w:ind w:firstLine="709"/>
        <w:jc w:val="both"/>
        <w:rPr>
          <w:lang w:val="bg-BG"/>
        </w:rPr>
      </w:pPr>
      <w:r w:rsidRPr="00AC642D">
        <w:rPr>
          <w:lang w:val="bg-BG"/>
        </w:rPr>
        <w:t xml:space="preserve">Уведомление за класификация </w:t>
      </w:r>
      <w:r w:rsidR="00E12289">
        <w:rPr>
          <w:lang w:val="bg-BG"/>
        </w:rPr>
        <w:t>Изх</w:t>
      </w:r>
      <w:r w:rsidR="00120090" w:rsidRPr="00E12289">
        <w:rPr>
          <w:lang w:val="bg-BG"/>
        </w:rPr>
        <w:t xml:space="preserve">. </w:t>
      </w:r>
      <w:r w:rsidR="0061674B" w:rsidRPr="00E12289">
        <w:rPr>
          <w:lang w:val="bg-BG"/>
        </w:rPr>
        <w:t xml:space="preserve">№ в МОСВ </w:t>
      </w:r>
      <w:r w:rsidRPr="00E12289">
        <w:rPr>
          <w:lang w:val="bg-BG"/>
        </w:rPr>
        <w:t xml:space="preserve">№ </w:t>
      </w:r>
      <w:r w:rsidR="00E12289">
        <w:rPr>
          <w:lang w:val="bg-BG"/>
        </w:rPr>
        <w:t>УК-29/25</w:t>
      </w:r>
      <w:r w:rsidR="00D15C99" w:rsidRPr="00E12289">
        <w:rPr>
          <w:lang w:val="bg-BG"/>
        </w:rPr>
        <w:t>.07.2017 г.</w:t>
      </w:r>
      <w:r w:rsidRPr="00E12289">
        <w:rPr>
          <w:lang w:val="bg-BG"/>
        </w:rPr>
        <w:t xml:space="preserve"> </w:t>
      </w:r>
      <w:r w:rsidR="00120090" w:rsidRPr="00E12289">
        <w:rPr>
          <w:lang w:val="bg-BG"/>
        </w:rPr>
        <w:t>на МОСВ</w:t>
      </w:r>
      <w:r w:rsidR="00120090">
        <w:rPr>
          <w:lang w:val="bg-BG"/>
        </w:rPr>
        <w:t xml:space="preserve"> </w:t>
      </w:r>
      <w:r w:rsidRPr="00AC642D">
        <w:rPr>
          <w:lang w:val="bg-BG"/>
        </w:rPr>
        <w:t>за предприятие с нисък рисков потенциал на „Складова база за съхранение на взривни вещества за граждански цели”  - с. Лиляче,  пощ.код 3051, община</w:t>
      </w:r>
      <w:r w:rsidRPr="00AC642D">
        <w:rPr>
          <w:lang w:val="ru-RU"/>
        </w:rPr>
        <w:t xml:space="preserve"> Враца</w:t>
      </w:r>
      <w:r w:rsidRPr="00AC642D">
        <w:rPr>
          <w:lang w:val="bg-BG"/>
        </w:rPr>
        <w:t>,   област Враца.</w:t>
      </w:r>
    </w:p>
    <w:p w:rsidR="0052650D" w:rsidRPr="00AC642D" w:rsidRDefault="0052650D" w:rsidP="00AC642D">
      <w:pPr>
        <w:tabs>
          <w:tab w:val="left" w:pos="4820"/>
        </w:tabs>
        <w:ind w:firstLine="720"/>
        <w:jc w:val="both"/>
        <w:rPr>
          <w:lang w:val="bg-BG"/>
        </w:rPr>
      </w:pPr>
    </w:p>
    <w:p w:rsidR="0052650D" w:rsidRDefault="0052650D" w:rsidP="00AC642D">
      <w:pPr>
        <w:tabs>
          <w:tab w:val="left" w:pos="4820"/>
        </w:tabs>
        <w:ind w:firstLine="720"/>
        <w:jc w:val="both"/>
        <w:rPr>
          <w:b/>
          <w:u w:val="single"/>
          <w:lang w:val="bg-BG"/>
        </w:rPr>
      </w:pPr>
      <w:r w:rsidRPr="00AC642D">
        <w:rPr>
          <w:b/>
          <w:u w:val="single"/>
          <w:lang w:val="bg-BG"/>
        </w:rPr>
        <w:t>4. Номер/дата на становището по чл.103, ал.6 от ЗООС за потвърждаване на класификацията, въз основа на което е изготвен ДППГА</w:t>
      </w:r>
    </w:p>
    <w:p w:rsidR="00120090" w:rsidRPr="00AC642D" w:rsidRDefault="00AF627C" w:rsidP="00AF627C">
      <w:pPr>
        <w:tabs>
          <w:tab w:val="left" w:pos="4820"/>
        </w:tabs>
        <w:ind w:firstLine="720"/>
        <w:rPr>
          <w:b/>
          <w:u w:val="single"/>
          <w:lang w:val="bg-BG"/>
        </w:rPr>
      </w:pPr>
      <w:r>
        <w:rPr>
          <w:b/>
          <w:u w:val="single"/>
          <w:lang w:val="bg-BG"/>
        </w:rPr>
        <w:t xml:space="preserve">Изх. № </w:t>
      </w:r>
      <w:r w:rsidR="0015603D">
        <w:rPr>
          <w:b/>
          <w:u w:val="single"/>
          <w:lang w:val="bg-BG"/>
        </w:rPr>
        <w:t>В-1129/08.02.2018 г. на РИОСВ - Враца</w:t>
      </w:r>
    </w:p>
    <w:p w:rsidR="00D335DF" w:rsidRPr="007464BA" w:rsidRDefault="00D335DF" w:rsidP="00AC642D">
      <w:pPr>
        <w:tabs>
          <w:tab w:val="left" w:pos="4820"/>
        </w:tabs>
        <w:ind w:firstLine="709"/>
        <w:jc w:val="both"/>
        <w:rPr>
          <w:b/>
          <w:lang w:val="bg-BG"/>
        </w:rPr>
      </w:pPr>
      <w:r w:rsidRPr="00AC642D">
        <w:rPr>
          <w:lang w:val="bg-BG"/>
        </w:rPr>
        <w:t>Становище за класификация № 26-00-252 от 26.03.2016 г. на Министерство на околната среда и водите за предприятие с нисък рисков потенциал</w:t>
      </w:r>
      <w:r w:rsidR="00772333">
        <w:rPr>
          <w:lang w:val="bg-BG"/>
        </w:rPr>
        <w:t xml:space="preserve"> и № УК-29/25</w:t>
      </w:r>
      <w:r w:rsidR="0075116C">
        <w:rPr>
          <w:lang w:val="bg-BG"/>
        </w:rPr>
        <w:t>.07.2017 г.</w:t>
      </w:r>
      <w:r w:rsidR="00D0224A">
        <w:rPr>
          <w:lang w:val="bg-BG"/>
        </w:rPr>
        <w:t xml:space="preserve"> (Приложение №1)</w:t>
      </w:r>
      <w:r w:rsidR="0075116C">
        <w:rPr>
          <w:lang w:val="bg-BG"/>
        </w:rPr>
        <w:t xml:space="preserve"> за потвърждаване на класификацията за</w:t>
      </w:r>
      <w:r w:rsidRPr="00AC642D">
        <w:rPr>
          <w:lang w:val="bg-BG"/>
        </w:rPr>
        <w:t xml:space="preserve"> „Складова база за съхранение на взривни вещества за граждански цели”  </w:t>
      </w:r>
      <w:r w:rsidR="0075116C">
        <w:rPr>
          <w:lang w:val="bg-BG"/>
        </w:rPr>
        <w:t xml:space="preserve">на НИКАС ООД с планираното преустройство </w:t>
      </w:r>
      <w:r w:rsidR="0075116C" w:rsidRPr="007464BA">
        <w:rPr>
          <w:b/>
          <w:lang w:val="bg-BG"/>
        </w:rPr>
        <w:t>като предприятие с нисък рисков потенциал.</w:t>
      </w:r>
    </w:p>
    <w:p w:rsidR="00503DA2" w:rsidRDefault="00503DA2" w:rsidP="00AC642D">
      <w:pPr>
        <w:tabs>
          <w:tab w:val="left" w:pos="4820"/>
        </w:tabs>
        <w:ind w:firstLine="709"/>
        <w:jc w:val="both"/>
        <w:rPr>
          <w:lang w:val="bg-BG"/>
        </w:rPr>
      </w:pPr>
    </w:p>
    <w:p w:rsidR="00503DA2" w:rsidRDefault="00503DA2" w:rsidP="00AC642D">
      <w:pPr>
        <w:tabs>
          <w:tab w:val="left" w:pos="4820"/>
        </w:tabs>
        <w:ind w:firstLine="709"/>
        <w:jc w:val="both"/>
      </w:pPr>
    </w:p>
    <w:p w:rsidR="003F182A" w:rsidRPr="003F182A" w:rsidRDefault="003F182A" w:rsidP="00AC642D">
      <w:pPr>
        <w:tabs>
          <w:tab w:val="left" w:pos="4820"/>
        </w:tabs>
        <w:ind w:firstLine="709"/>
        <w:jc w:val="both"/>
      </w:pPr>
    </w:p>
    <w:p w:rsidR="003044D5" w:rsidRPr="00AC642D" w:rsidRDefault="003044D5" w:rsidP="00AC642D">
      <w:pPr>
        <w:tabs>
          <w:tab w:val="left" w:pos="4820"/>
        </w:tabs>
        <w:ind w:firstLine="709"/>
        <w:jc w:val="both"/>
        <w:rPr>
          <w:lang w:val="bg-BG"/>
        </w:rPr>
      </w:pPr>
    </w:p>
    <w:p w:rsidR="0052650D" w:rsidRDefault="0052650D" w:rsidP="00AC642D">
      <w:pPr>
        <w:tabs>
          <w:tab w:val="left" w:pos="4820"/>
        </w:tabs>
        <w:ind w:firstLine="720"/>
        <w:jc w:val="both"/>
        <w:rPr>
          <w:b/>
          <w:u w:val="single"/>
          <w:lang w:val="bg-BG"/>
        </w:rPr>
      </w:pPr>
      <w:r w:rsidRPr="00AC642D">
        <w:rPr>
          <w:b/>
          <w:u w:val="single"/>
          <w:lang w:val="bg-BG"/>
        </w:rPr>
        <w:t xml:space="preserve">5. Кратко описание на дейността на </w:t>
      </w:r>
      <w:r w:rsidR="00A63E47">
        <w:rPr>
          <w:b/>
          <w:u w:val="single"/>
          <w:lang w:val="bg-BG"/>
        </w:rPr>
        <w:t>базата</w:t>
      </w:r>
    </w:p>
    <w:p w:rsidR="002C6AAE" w:rsidRPr="00AC642D" w:rsidRDefault="002C6AAE" w:rsidP="00AC642D">
      <w:pPr>
        <w:tabs>
          <w:tab w:val="left" w:pos="4820"/>
        </w:tabs>
        <w:ind w:firstLine="720"/>
        <w:jc w:val="both"/>
        <w:rPr>
          <w:b/>
          <w:u w:val="single"/>
          <w:lang w:val="bg-BG"/>
        </w:rPr>
      </w:pPr>
    </w:p>
    <w:p w:rsidR="00B758D2" w:rsidRDefault="00D335DF" w:rsidP="00B758D2">
      <w:pPr>
        <w:ind w:firstLine="720"/>
        <w:jc w:val="both"/>
        <w:rPr>
          <w:lang w:val="bg-BG"/>
        </w:rPr>
      </w:pPr>
      <w:r w:rsidRPr="00AC642D">
        <w:rPr>
          <w:lang w:val="bg-BG"/>
        </w:rPr>
        <w:t>Предмет</w:t>
      </w:r>
      <w:r w:rsidR="005C457F" w:rsidRPr="00AC642D">
        <w:rPr>
          <w:lang w:val="bg-BG"/>
        </w:rPr>
        <w:t>ът</w:t>
      </w:r>
      <w:r w:rsidRPr="00AC642D">
        <w:rPr>
          <w:lang w:val="bg-BG"/>
        </w:rPr>
        <w:t xml:space="preserve"> на дейността на Складовата база е съхранение на взривни вещества за граждански цели  и тяхната реализация на пазара или употреба на обекти, в които се изпълняват взривните работи от дружеството.</w:t>
      </w:r>
      <w:r w:rsidR="003D0C34" w:rsidRPr="00AC642D">
        <w:rPr>
          <w:lang w:val="bg-BG"/>
        </w:rPr>
        <w:t xml:space="preserve"> Също така </w:t>
      </w:r>
      <w:r w:rsidR="00503DA2">
        <w:rPr>
          <w:lang w:val="bg-BG"/>
        </w:rPr>
        <w:t xml:space="preserve">в базата </w:t>
      </w:r>
      <w:r w:rsidR="00DC7F1F">
        <w:rPr>
          <w:lang w:val="bg-BG"/>
        </w:rPr>
        <w:t xml:space="preserve">след преустройството </w:t>
      </w:r>
      <w:r w:rsidR="00503DA2">
        <w:rPr>
          <w:lang w:val="bg-BG"/>
        </w:rPr>
        <w:t xml:space="preserve">се осъществява </w:t>
      </w:r>
      <w:r w:rsidR="00E86CCB">
        <w:rPr>
          <w:lang w:val="bg-BG"/>
        </w:rPr>
        <w:t xml:space="preserve">съхранение на химичните вещества за разтвори; приготвяне и съхранение на разтвори </w:t>
      </w:r>
      <w:r w:rsidR="00D9380A">
        <w:rPr>
          <w:lang w:val="bg-BG"/>
        </w:rPr>
        <w:t xml:space="preserve">с химическите смеси </w:t>
      </w:r>
      <w:r w:rsidR="00E86CCB">
        <w:rPr>
          <w:lang w:val="bg-BG"/>
        </w:rPr>
        <w:t xml:space="preserve">за зареждане на </w:t>
      </w:r>
      <w:r w:rsidR="00B758D2" w:rsidRPr="00A518E4">
        <w:t>„</w:t>
      </w:r>
      <w:r w:rsidR="00B758D2" w:rsidRPr="00A518E4">
        <w:rPr>
          <w:b/>
          <w:color w:val="000000"/>
        </w:rPr>
        <w:t>Автомобил за смесване и зареждане MNA</w:t>
      </w:r>
      <w:r w:rsidR="00B758D2">
        <w:rPr>
          <w:b/>
          <w:color w:val="000000"/>
          <w:lang w:val="bg-BG"/>
        </w:rPr>
        <w:t>-</w:t>
      </w:r>
      <w:r w:rsidR="00B758D2" w:rsidRPr="00A518E4">
        <w:rPr>
          <w:b/>
          <w:color w:val="000000"/>
        </w:rPr>
        <w:t>E2”</w:t>
      </w:r>
      <w:r w:rsidR="00B758D2" w:rsidRPr="00B46A6C">
        <w:rPr>
          <w:color w:val="000000"/>
        </w:rPr>
        <w:t>,</w:t>
      </w:r>
      <w:r w:rsidR="00B758D2">
        <w:rPr>
          <w:color w:val="000000"/>
          <w:lang w:val="bg-BG"/>
        </w:rPr>
        <w:t xml:space="preserve"> използван</w:t>
      </w:r>
      <w:r w:rsidR="00B758D2" w:rsidRPr="00B46A6C">
        <w:rPr>
          <w:color w:val="000000"/>
        </w:rPr>
        <w:t xml:space="preserve"> за производство и зареждане на насипни </w:t>
      </w:r>
      <w:r w:rsidR="00772333">
        <w:rPr>
          <w:color w:val="000000"/>
          <w:lang w:val="bg-BG"/>
        </w:rPr>
        <w:t xml:space="preserve">емулсионни </w:t>
      </w:r>
      <w:r w:rsidR="00B758D2" w:rsidRPr="00B46A6C">
        <w:rPr>
          <w:color w:val="000000"/>
        </w:rPr>
        <w:t>взривни вещества  на мястото на консумация, по време на взривни работи</w:t>
      </w:r>
      <w:r w:rsidR="00B758D2" w:rsidRPr="00B46A6C">
        <w:t>.</w:t>
      </w:r>
    </w:p>
    <w:p w:rsidR="003A599A" w:rsidRDefault="003A599A" w:rsidP="003A599A">
      <w:pPr>
        <w:jc w:val="both"/>
        <w:rPr>
          <w:b/>
          <w:u w:val="single"/>
          <w:lang w:val="bg-BG"/>
        </w:rPr>
      </w:pPr>
    </w:p>
    <w:p w:rsidR="003A599A" w:rsidRPr="00D836DD" w:rsidRDefault="003A599A" w:rsidP="003A599A">
      <w:pPr>
        <w:jc w:val="both"/>
        <w:rPr>
          <w:b/>
          <w:u w:val="single"/>
          <w:lang w:val="bg-BG"/>
        </w:rPr>
      </w:pPr>
      <w:r w:rsidRPr="00D836DD">
        <w:rPr>
          <w:b/>
          <w:u w:val="single"/>
          <w:lang w:val="bg-BG"/>
        </w:rPr>
        <w:t>Производствени операции на площадката</w:t>
      </w:r>
    </w:p>
    <w:p w:rsidR="003A599A" w:rsidRDefault="003A599A" w:rsidP="003A599A">
      <w:pPr>
        <w:ind w:firstLine="720"/>
        <w:jc w:val="both"/>
        <w:rPr>
          <w:lang w:val="bg-BG"/>
        </w:rPr>
      </w:pPr>
    </w:p>
    <w:p w:rsidR="003A599A" w:rsidRDefault="003A599A" w:rsidP="003A599A">
      <w:pPr>
        <w:ind w:firstLine="720"/>
        <w:jc w:val="both"/>
        <w:rPr>
          <w:lang w:val="bg-BG"/>
        </w:rPr>
      </w:pPr>
      <w:r>
        <w:rPr>
          <w:lang w:val="bg-BG"/>
        </w:rPr>
        <w:t>Производствената площадка е условно разделена на два района: І и ІІ (</w:t>
      </w:r>
      <w:r w:rsidRPr="00CC65AD">
        <w:rPr>
          <w:b/>
          <w:lang w:val="bg-BG"/>
        </w:rPr>
        <w:t>Приложение № 1</w:t>
      </w:r>
      <w:r>
        <w:rPr>
          <w:lang w:val="bg-BG"/>
        </w:rPr>
        <w:t>). В район І се намират: склад № 5 и резервоарен парк - № 6. В район ІІ са разположени складове №№ 1, 2, 3, 4 - за съхранение на взривни</w:t>
      </w:r>
      <w:r w:rsidR="00522F19">
        <w:rPr>
          <w:lang w:val="bg-BG"/>
        </w:rPr>
        <w:t>те</w:t>
      </w:r>
      <w:r>
        <w:rPr>
          <w:lang w:val="bg-BG"/>
        </w:rPr>
        <w:t xml:space="preserve"> вещества и съпътстващи</w:t>
      </w:r>
      <w:r w:rsidR="00522F19">
        <w:rPr>
          <w:lang w:val="bg-BG"/>
        </w:rPr>
        <w:t>те</w:t>
      </w:r>
      <w:r>
        <w:rPr>
          <w:lang w:val="bg-BG"/>
        </w:rPr>
        <w:t xml:space="preserve"> продукти. </w:t>
      </w:r>
    </w:p>
    <w:p w:rsidR="003A599A" w:rsidRDefault="003A599A" w:rsidP="003A599A">
      <w:pPr>
        <w:ind w:firstLine="720"/>
        <w:jc w:val="both"/>
        <w:rPr>
          <w:lang w:val="bg-BG"/>
        </w:rPr>
      </w:pPr>
      <w:r>
        <w:rPr>
          <w:lang w:val="bg-BG"/>
        </w:rPr>
        <w:t xml:space="preserve">На територията на </w:t>
      </w:r>
      <w:r w:rsidRPr="00D40201">
        <w:rPr>
          <w:b/>
          <w:lang w:val="bg-BG"/>
        </w:rPr>
        <w:t xml:space="preserve">район </w:t>
      </w:r>
      <w:r>
        <w:rPr>
          <w:b/>
          <w:lang w:val="bg-BG"/>
        </w:rPr>
        <w:t>І</w:t>
      </w:r>
      <w:r>
        <w:rPr>
          <w:lang w:val="bg-BG"/>
        </w:rPr>
        <w:t xml:space="preserve"> се съхраняват и се извършват товаро-разтоварните дейности с химичните вещества</w:t>
      </w:r>
      <w:r w:rsidRPr="00964B81">
        <w:rPr>
          <w:lang w:val="bg-BG"/>
        </w:rPr>
        <w:t xml:space="preserve"> </w:t>
      </w:r>
      <w:r>
        <w:rPr>
          <w:lang w:val="bg-BG"/>
        </w:rPr>
        <w:t>и разтворите - ръчно и с дизелкар. Приготвят се химични разтвори.</w:t>
      </w:r>
    </w:p>
    <w:p w:rsidR="003A599A" w:rsidRDefault="0034559A" w:rsidP="003A599A">
      <w:pPr>
        <w:ind w:firstLine="720"/>
        <w:jc w:val="both"/>
        <w:rPr>
          <w:lang w:val="bg-BG"/>
        </w:rPr>
      </w:pPr>
      <w:r>
        <w:rPr>
          <w:lang w:val="bg-BG"/>
        </w:rPr>
        <w:t xml:space="preserve">Нитратен разтвор - </w:t>
      </w:r>
      <w:r w:rsidR="003A599A">
        <w:rPr>
          <w:lang w:val="bg-BG"/>
        </w:rPr>
        <w:t>Разтвор на амониев нитрат</w:t>
      </w:r>
      <w:r>
        <w:rPr>
          <w:lang w:val="bg-BG"/>
        </w:rPr>
        <w:t xml:space="preserve"> и натриев нитрат</w:t>
      </w:r>
      <w:r w:rsidR="003A599A">
        <w:rPr>
          <w:lang w:val="bg-BG"/>
        </w:rPr>
        <w:t xml:space="preserve"> – </w:t>
      </w:r>
      <w:r>
        <w:rPr>
          <w:lang w:val="bg-BG"/>
        </w:rPr>
        <w:t>разтворът</w:t>
      </w:r>
      <w:r w:rsidR="003A599A">
        <w:rPr>
          <w:lang w:val="bg-BG"/>
        </w:rPr>
        <w:t xml:space="preserve"> се получава в резервоар 18 м</w:t>
      </w:r>
      <w:r w:rsidR="003A599A" w:rsidRPr="00C037AE">
        <w:rPr>
          <w:vertAlign w:val="superscript"/>
          <w:lang w:val="bg-BG"/>
        </w:rPr>
        <w:t>3</w:t>
      </w:r>
      <w:r>
        <w:rPr>
          <w:vertAlign w:val="superscript"/>
          <w:lang w:val="bg-BG"/>
        </w:rPr>
        <w:t>,</w:t>
      </w:r>
      <w:r w:rsidR="003A599A">
        <w:rPr>
          <w:lang w:val="bg-BG"/>
        </w:rPr>
        <w:t xml:space="preserve"> от сухо вещество </w:t>
      </w:r>
      <w:r>
        <w:rPr>
          <w:lang w:val="bg-BG"/>
        </w:rPr>
        <w:t xml:space="preserve">амониев нтрат </w:t>
      </w:r>
      <w:r w:rsidR="003A599A">
        <w:rPr>
          <w:lang w:val="bg-BG"/>
        </w:rPr>
        <w:t>с ръчно добавяне на вода. Към него ръчно се добавя натриев нитрат. В зависимост от рН на разтвора ръчно се добавя оцетна киселина.</w:t>
      </w:r>
    </w:p>
    <w:p w:rsidR="003A599A" w:rsidRDefault="008633D7" w:rsidP="008633D7">
      <w:pPr>
        <w:ind w:firstLine="720"/>
        <w:jc w:val="both"/>
        <w:rPr>
          <w:lang w:val="bg-BG"/>
        </w:rPr>
      </w:pPr>
      <w:r>
        <w:rPr>
          <w:lang w:val="bg-BG"/>
        </w:rPr>
        <w:t>Разтвор на газогенериращ</w:t>
      </w:r>
      <w:r w:rsidR="003A599A">
        <w:rPr>
          <w:lang w:val="bg-BG"/>
        </w:rPr>
        <w:t xml:space="preserve"> агент се приготвя в резервоар от 1 м</w:t>
      </w:r>
      <w:r w:rsidR="003A599A" w:rsidRPr="00C037AE">
        <w:rPr>
          <w:vertAlign w:val="superscript"/>
          <w:lang w:val="bg-BG"/>
        </w:rPr>
        <w:t>3</w:t>
      </w:r>
      <w:r w:rsidR="003A599A">
        <w:rPr>
          <w:lang w:val="bg-BG"/>
        </w:rPr>
        <w:t xml:space="preserve"> като ръчно се смесват </w:t>
      </w:r>
      <w:r w:rsidR="003A599A">
        <w:t xml:space="preserve">вода, </w:t>
      </w:r>
      <w:r w:rsidR="003A599A" w:rsidRPr="000C0CD1">
        <w:t>натриев нитрит</w:t>
      </w:r>
      <w:r w:rsidR="003A599A">
        <w:t xml:space="preserve"> и уреа</w:t>
      </w:r>
      <w:r w:rsidR="003A599A">
        <w:rPr>
          <w:lang w:val="bg-BG"/>
        </w:rPr>
        <w:t xml:space="preserve">.  </w:t>
      </w:r>
    </w:p>
    <w:p w:rsidR="003A599A" w:rsidRDefault="003A599A" w:rsidP="003A599A">
      <w:pPr>
        <w:ind w:firstLine="720"/>
        <w:jc w:val="both"/>
      </w:pPr>
      <w:r>
        <w:rPr>
          <w:lang w:val="bg-BG"/>
        </w:rPr>
        <w:t>За приготвяне на маслената фаза в</w:t>
      </w:r>
      <w:r w:rsidRPr="000C0CD1">
        <w:t xml:space="preserve"> </w:t>
      </w:r>
      <w:r>
        <w:t xml:space="preserve">резервоар </w:t>
      </w:r>
      <w:r w:rsidRPr="000C0CD1">
        <w:t xml:space="preserve"> </w:t>
      </w:r>
      <w:r>
        <w:t>с обем 1 м</w:t>
      </w:r>
      <w:r w:rsidRPr="005C506A">
        <w:rPr>
          <w:vertAlign w:val="superscript"/>
        </w:rPr>
        <w:t>3</w:t>
      </w:r>
      <w:r>
        <w:t xml:space="preserve"> ръчно </w:t>
      </w:r>
      <w:r w:rsidRPr="000C0CD1">
        <w:t>се смесват минерално</w:t>
      </w:r>
      <w:r>
        <w:t>то</w:t>
      </w:r>
      <w:r w:rsidRPr="000C0CD1">
        <w:t xml:space="preserve"> масло и емулгатор</w:t>
      </w:r>
      <w:r>
        <w:t>ът.</w:t>
      </w:r>
    </w:p>
    <w:p w:rsidR="008633D7" w:rsidRDefault="008633D7" w:rsidP="00CA0CCA">
      <w:pPr>
        <w:ind w:firstLine="720"/>
        <w:jc w:val="both"/>
        <w:rPr>
          <w:lang w:val="bg-BG"/>
        </w:rPr>
      </w:pPr>
      <w:r>
        <w:rPr>
          <w:lang w:val="bg-BG"/>
        </w:rPr>
        <w:t xml:space="preserve">Зареждането на мобилната инсталация с трите основни невзривни компоненти (нитратен разтвор, газогенериращ агент и маслена фаза) става с електрически помпи.  </w:t>
      </w:r>
    </w:p>
    <w:p w:rsidR="003A599A" w:rsidRPr="00AB7B74" w:rsidRDefault="003A599A" w:rsidP="003A599A">
      <w:pPr>
        <w:ind w:firstLine="720"/>
        <w:jc w:val="both"/>
        <w:rPr>
          <w:lang w:val="bg-BG"/>
        </w:rPr>
      </w:pPr>
      <w:r>
        <w:rPr>
          <w:lang w:val="bg-BG"/>
        </w:rPr>
        <w:t>В котелно</w:t>
      </w:r>
      <w:r w:rsidRPr="00C71A90">
        <w:t>, работещо на газ</w:t>
      </w:r>
      <w:r>
        <w:rPr>
          <w:lang w:val="bg-BG"/>
        </w:rPr>
        <w:t xml:space="preserve">, се произвежда пара за загряване на разтворите.  </w:t>
      </w:r>
    </w:p>
    <w:p w:rsidR="003A599A" w:rsidRDefault="003A599A" w:rsidP="003A599A">
      <w:pPr>
        <w:ind w:firstLine="720"/>
        <w:jc w:val="both"/>
        <w:rPr>
          <w:lang w:val="bg-BG"/>
        </w:rPr>
      </w:pPr>
      <w:r>
        <w:rPr>
          <w:lang w:val="bg-BG"/>
        </w:rPr>
        <w:t xml:space="preserve">Извършват се ремонтни дейности и паркиране на дизелкара. </w:t>
      </w:r>
    </w:p>
    <w:p w:rsidR="003A599A" w:rsidRDefault="003A599A" w:rsidP="003A599A">
      <w:pPr>
        <w:ind w:firstLine="720"/>
        <w:jc w:val="both"/>
        <w:rPr>
          <w:lang w:val="bg-BG"/>
        </w:rPr>
      </w:pPr>
      <w:r>
        <w:rPr>
          <w:lang w:val="bg-BG"/>
        </w:rPr>
        <w:t>За третиране на генерираните отпадъци (временно съхраняване) са определени площадки съгласно нормативните изисквания и изискванията от информационните листове</w:t>
      </w:r>
      <w:r w:rsidR="00F52309">
        <w:rPr>
          <w:lang w:val="bg-BG"/>
        </w:rPr>
        <w:t xml:space="preserve"> за </w:t>
      </w:r>
      <w:r w:rsidR="00D9557E">
        <w:rPr>
          <w:lang w:val="bg-BG"/>
        </w:rPr>
        <w:t xml:space="preserve">химичните </w:t>
      </w:r>
      <w:r w:rsidR="00F52309">
        <w:rPr>
          <w:lang w:val="bg-BG"/>
        </w:rPr>
        <w:t>вещества</w:t>
      </w:r>
      <w:r>
        <w:rPr>
          <w:lang w:val="bg-BG"/>
        </w:rPr>
        <w:t>.</w:t>
      </w:r>
    </w:p>
    <w:p w:rsidR="003A599A" w:rsidRPr="00192515" w:rsidRDefault="003A599A" w:rsidP="003A599A">
      <w:pPr>
        <w:tabs>
          <w:tab w:val="left" w:pos="0"/>
        </w:tabs>
        <w:ind w:firstLine="709"/>
        <w:jc w:val="both"/>
        <w:rPr>
          <w:lang w:val="bg-BG"/>
        </w:rPr>
      </w:pPr>
      <w:r>
        <w:rPr>
          <w:lang w:val="bg-BG"/>
        </w:rPr>
        <w:t xml:space="preserve">На територията на </w:t>
      </w:r>
      <w:r w:rsidRPr="00D40201">
        <w:rPr>
          <w:b/>
          <w:lang w:val="bg-BG"/>
        </w:rPr>
        <w:t xml:space="preserve">район </w:t>
      </w:r>
      <w:r>
        <w:rPr>
          <w:b/>
          <w:lang w:val="bg-BG"/>
        </w:rPr>
        <w:t>ІІ</w:t>
      </w:r>
      <w:r>
        <w:rPr>
          <w:lang w:val="bg-BG"/>
        </w:rPr>
        <w:t xml:space="preserve">  се извършват съхранение и товаро-разтоварните дейности - ръчно и с дизелкар с </w:t>
      </w:r>
      <w:r w:rsidRPr="00192515">
        <w:rPr>
          <w:lang w:val="bg-BG"/>
        </w:rPr>
        <w:t>ВВ се от клас І-анфо и други експлозиви</w:t>
      </w:r>
      <w:r>
        <w:rPr>
          <w:lang w:val="bg-BG"/>
        </w:rPr>
        <w:t xml:space="preserve">; с </w:t>
      </w:r>
      <w:r w:rsidRPr="00192515">
        <w:rPr>
          <w:lang w:val="bg-BG"/>
        </w:rPr>
        <w:t>ВВ от клас І – тротилови пресовки</w:t>
      </w:r>
      <w:r>
        <w:rPr>
          <w:lang w:val="bg-BG"/>
        </w:rPr>
        <w:t xml:space="preserve"> и </w:t>
      </w:r>
      <w:r w:rsidRPr="00192515">
        <w:rPr>
          <w:lang w:val="bg-BG"/>
        </w:rPr>
        <w:t>ТНТ.</w:t>
      </w:r>
    </w:p>
    <w:p w:rsidR="0052650D" w:rsidRPr="00AC642D" w:rsidRDefault="0052650D" w:rsidP="00AC642D">
      <w:pPr>
        <w:tabs>
          <w:tab w:val="left" w:pos="4820"/>
        </w:tabs>
        <w:ind w:firstLine="720"/>
        <w:jc w:val="both"/>
        <w:rPr>
          <w:lang w:val="bg-BG"/>
        </w:rPr>
      </w:pPr>
    </w:p>
    <w:p w:rsidR="00D335DF" w:rsidRPr="00AC642D" w:rsidRDefault="00D335DF" w:rsidP="00AC642D">
      <w:pPr>
        <w:tabs>
          <w:tab w:val="left" w:pos="4820"/>
        </w:tabs>
        <w:ind w:firstLine="720"/>
        <w:jc w:val="both"/>
        <w:rPr>
          <w:lang w:val="bg-BG"/>
        </w:rPr>
      </w:pPr>
      <w:r w:rsidRPr="00AC642D">
        <w:rPr>
          <w:lang w:val="bg-BG"/>
        </w:rPr>
        <w:t xml:space="preserve">На територията на складовата база са налични опасни вещества от Приложение № </w:t>
      </w:r>
      <w:r w:rsidR="003044D5" w:rsidRPr="00AC642D">
        <w:rPr>
          <w:lang w:val="bg-BG"/>
        </w:rPr>
        <w:t>3 на ЗООС в следните съоръжения:</w:t>
      </w:r>
    </w:p>
    <w:p w:rsidR="00D335DF" w:rsidRPr="00AC642D" w:rsidRDefault="00D335DF" w:rsidP="00197D6C">
      <w:pPr>
        <w:numPr>
          <w:ilvl w:val="1"/>
          <w:numId w:val="5"/>
        </w:numPr>
        <w:tabs>
          <w:tab w:val="clear" w:pos="1440"/>
          <w:tab w:val="left" w:pos="0"/>
        </w:tabs>
        <w:ind w:left="0" w:firstLine="1080"/>
        <w:jc w:val="both"/>
        <w:rPr>
          <w:lang w:val="bg-BG"/>
        </w:rPr>
      </w:pPr>
      <w:r w:rsidRPr="00AC642D">
        <w:rPr>
          <w:b/>
          <w:lang w:val="bg-BG"/>
        </w:rPr>
        <w:t>Склад № 1</w:t>
      </w:r>
      <w:r w:rsidRPr="00AC642D">
        <w:rPr>
          <w:lang w:val="bg-BG"/>
        </w:rPr>
        <w:t xml:space="preserve"> </w:t>
      </w:r>
      <w:r w:rsidR="00467E29" w:rsidRPr="00AC642D">
        <w:rPr>
          <w:lang w:val="bg-BG"/>
        </w:rPr>
        <w:t xml:space="preserve">- </w:t>
      </w:r>
      <w:r w:rsidRPr="00AC642D">
        <w:rPr>
          <w:lang w:val="bg-BG"/>
        </w:rPr>
        <w:t>за съхранение на взривни вещества анфо, и други експлозиви с проектен капацитет от 20 тона.</w:t>
      </w:r>
    </w:p>
    <w:p w:rsidR="00D335DF" w:rsidRPr="00AC642D" w:rsidRDefault="00D335DF" w:rsidP="00197D6C">
      <w:pPr>
        <w:numPr>
          <w:ilvl w:val="1"/>
          <w:numId w:val="5"/>
        </w:numPr>
        <w:tabs>
          <w:tab w:val="clear" w:pos="1440"/>
          <w:tab w:val="left" w:pos="0"/>
        </w:tabs>
        <w:ind w:left="0" w:firstLine="1080"/>
        <w:jc w:val="both"/>
        <w:rPr>
          <w:lang w:val="bg-BG"/>
        </w:rPr>
      </w:pPr>
      <w:r w:rsidRPr="00AC642D">
        <w:rPr>
          <w:b/>
          <w:lang w:val="bg-BG"/>
        </w:rPr>
        <w:t>Склад № 2</w:t>
      </w:r>
      <w:r w:rsidRPr="00AC642D">
        <w:rPr>
          <w:lang w:val="bg-BG"/>
        </w:rPr>
        <w:t xml:space="preserve"> </w:t>
      </w:r>
      <w:r w:rsidR="00467E29" w:rsidRPr="00AC642D">
        <w:rPr>
          <w:lang w:val="bg-BG"/>
        </w:rPr>
        <w:t xml:space="preserve">- </w:t>
      </w:r>
      <w:r w:rsidRPr="00AC642D">
        <w:rPr>
          <w:lang w:val="bg-BG"/>
        </w:rPr>
        <w:t>за съхранение на взривни вещества анфо, и други експлозиви с проектен капацитет от 20 тона.</w:t>
      </w:r>
    </w:p>
    <w:p w:rsidR="00D335DF" w:rsidRPr="00AC642D" w:rsidRDefault="00D335DF" w:rsidP="00197D6C">
      <w:pPr>
        <w:numPr>
          <w:ilvl w:val="1"/>
          <w:numId w:val="5"/>
        </w:numPr>
        <w:tabs>
          <w:tab w:val="clear" w:pos="1440"/>
          <w:tab w:val="left" w:pos="0"/>
        </w:tabs>
        <w:ind w:left="0" w:firstLine="1080"/>
        <w:jc w:val="both"/>
        <w:rPr>
          <w:lang w:val="bg-BG"/>
        </w:rPr>
      </w:pPr>
      <w:r w:rsidRPr="00AC642D">
        <w:rPr>
          <w:b/>
          <w:lang w:val="bg-BG"/>
        </w:rPr>
        <w:t>Склад № 3</w:t>
      </w:r>
      <w:r w:rsidRPr="00AC642D">
        <w:rPr>
          <w:lang w:val="bg-BG"/>
        </w:rPr>
        <w:t xml:space="preserve"> </w:t>
      </w:r>
      <w:r w:rsidR="00467E29" w:rsidRPr="00AC642D">
        <w:rPr>
          <w:lang w:val="bg-BG"/>
        </w:rPr>
        <w:t xml:space="preserve">- </w:t>
      </w:r>
      <w:r w:rsidRPr="00AC642D">
        <w:rPr>
          <w:lang w:val="bg-BG"/>
        </w:rPr>
        <w:t xml:space="preserve">за съхранение тротилови пресовки, ТНТ с проектен капацитет </w:t>
      </w:r>
      <w:r w:rsidR="006F17AE">
        <w:rPr>
          <w:lang w:val="bg-BG"/>
        </w:rPr>
        <w:t>до</w:t>
      </w:r>
      <w:r w:rsidRPr="00AC642D">
        <w:rPr>
          <w:lang w:val="bg-BG"/>
        </w:rPr>
        <w:t xml:space="preserve"> </w:t>
      </w:r>
      <w:r w:rsidR="006F17AE">
        <w:rPr>
          <w:lang w:val="bg-BG"/>
        </w:rPr>
        <w:t>3</w:t>
      </w:r>
      <w:r w:rsidRPr="00AC642D">
        <w:rPr>
          <w:lang w:val="bg-BG"/>
        </w:rPr>
        <w:t>,5 тона.</w:t>
      </w:r>
    </w:p>
    <w:p w:rsidR="00D335DF" w:rsidRPr="00AC642D" w:rsidRDefault="00D335DF" w:rsidP="00197D6C">
      <w:pPr>
        <w:numPr>
          <w:ilvl w:val="1"/>
          <w:numId w:val="5"/>
        </w:numPr>
        <w:tabs>
          <w:tab w:val="clear" w:pos="1440"/>
          <w:tab w:val="left" w:pos="0"/>
        </w:tabs>
        <w:ind w:left="0" w:firstLine="1080"/>
        <w:jc w:val="both"/>
        <w:rPr>
          <w:lang w:val="bg-BG"/>
        </w:rPr>
      </w:pPr>
      <w:r w:rsidRPr="00AC642D">
        <w:rPr>
          <w:b/>
          <w:lang w:val="bg-BG"/>
        </w:rPr>
        <w:lastRenderedPageBreak/>
        <w:t>Склад № 4</w:t>
      </w:r>
      <w:r w:rsidRPr="00AC642D">
        <w:rPr>
          <w:lang w:val="bg-BG"/>
        </w:rPr>
        <w:t xml:space="preserve"> </w:t>
      </w:r>
      <w:r w:rsidR="00467E29" w:rsidRPr="00AC642D">
        <w:rPr>
          <w:lang w:val="bg-BG"/>
        </w:rPr>
        <w:t xml:space="preserve">- </w:t>
      </w:r>
      <w:r w:rsidRPr="00AC642D">
        <w:rPr>
          <w:lang w:val="bg-BG"/>
        </w:rPr>
        <w:t>за съхранение на неелектрически детонатори и дру</w:t>
      </w:r>
      <w:r w:rsidR="00B3776F" w:rsidRPr="00AC642D">
        <w:rPr>
          <w:lang w:val="bg-BG"/>
        </w:rPr>
        <w:t>г</w:t>
      </w:r>
      <w:r w:rsidRPr="00AC642D">
        <w:rPr>
          <w:lang w:val="bg-BG"/>
        </w:rPr>
        <w:t>и средства за взривяване – 100000 бр. /до 0,1 тона/.</w:t>
      </w:r>
    </w:p>
    <w:p w:rsidR="00D335DF" w:rsidRPr="00AC642D" w:rsidRDefault="00D335DF" w:rsidP="00197D6C">
      <w:pPr>
        <w:numPr>
          <w:ilvl w:val="1"/>
          <w:numId w:val="5"/>
        </w:numPr>
        <w:tabs>
          <w:tab w:val="clear" w:pos="1440"/>
          <w:tab w:val="left" w:pos="0"/>
        </w:tabs>
        <w:ind w:left="0" w:firstLine="1080"/>
        <w:jc w:val="both"/>
        <w:rPr>
          <w:lang w:val="bg-BG"/>
        </w:rPr>
      </w:pPr>
      <w:r w:rsidRPr="00AC642D">
        <w:rPr>
          <w:b/>
          <w:lang w:val="bg-BG"/>
        </w:rPr>
        <w:t xml:space="preserve">Склад </w:t>
      </w:r>
      <w:r w:rsidR="00467E29" w:rsidRPr="00AC642D">
        <w:rPr>
          <w:b/>
          <w:lang w:val="bg-BG"/>
        </w:rPr>
        <w:t xml:space="preserve">№ 5 - </w:t>
      </w:r>
      <w:r w:rsidRPr="00AC642D">
        <w:rPr>
          <w:lang w:val="bg-BG"/>
        </w:rPr>
        <w:t xml:space="preserve">за съхранение на </w:t>
      </w:r>
      <w:r w:rsidR="00467E29" w:rsidRPr="00AC642D">
        <w:rPr>
          <w:lang w:val="bg-BG"/>
        </w:rPr>
        <w:t xml:space="preserve">химични вещества, в т.ч. на </w:t>
      </w:r>
      <w:r w:rsidRPr="00AC642D">
        <w:rPr>
          <w:lang w:val="bg-BG"/>
        </w:rPr>
        <w:t xml:space="preserve">амониев нитрат с максимална вместимост до </w:t>
      </w:r>
      <w:r w:rsidR="00467E29" w:rsidRPr="00AC642D">
        <w:rPr>
          <w:lang w:val="bg-BG"/>
        </w:rPr>
        <w:t>25</w:t>
      </w:r>
      <w:r w:rsidRPr="00AC642D">
        <w:rPr>
          <w:lang w:val="bg-BG"/>
        </w:rPr>
        <w:t xml:space="preserve"> тона.</w:t>
      </w:r>
    </w:p>
    <w:p w:rsidR="00467E29" w:rsidRDefault="00467E29" w:rsidP="00197D6C">
      <w:pPr>
        <w:numPr>
          <w:ilvl w:val="1"/>
          <w:numId w:val="5"/>
        </w:numPr>
        <w:tabs>
          <w:tab w:val="clear" w:pos="1440"/>
          <w:tab w:val="left" w:pos="0"/>
        </w:tabs>
        <w:ind w:left="0" w:firstLine="1080"/>
        <w:jc w:val="both"/>
        <w:rPr>
          <w:lang w:val="bg-BG"/>
        </w:rPr>
      </w:pPr>
      <w:r w:rsidRPr="00AC642D">
        <w:rPr>
          <w:b/>
          <w:lang w:val="bg-BG"/>
        </w:rPr>
        <w:t xml:space="preserve">Резервоарен парк (№6) – </w:t>
      </w:r>
      <w:r w:rsidRPr="00AC642D">
        <w:rPr>
          <w:lang w:val="bg-BG"/>
        </w:rPr>
        <w:t>за приготвяне и съхранение на химични</w:t>
      </w:r>
      <w:r w:rsidR="00595D25">
        <w:rPr>
          <w:lang w:val="bg-BG"/>
        </w:rPr>
        <w:t>те</w:t>
      </w:r>
      <w:r w:rsidRPr="00AC642D">
        <w:rPr>
          <w:lang w:val="bg-BG"/>
        </w:rPr>
        <w:t xml:space="preserve"> разтвори</w:t>
      </w:r>
      <w:r w:rsidR="00B758D2">
        <w:rPr>
          <w:lang w:val="bg-BG"/>
        </w:rPr>
        <w:t>, в т.ч. с амониев нитрат</w:t>
      </w:r>
      <w:r w:rsidR="00346C54">
        <w:rPr>
          <w:lang w:val="bg-BG"/>
        </w:rPr>
        <w:t xml:space="preserve"> – 18 м</w:t>
      </w:r>
      <w:r w:rsidR="00346C54" w:rsidRPr="00346C54">
        <w:rPr>
          <w:vertAlign w:val="superscript"/>
          <w:lang w:val="bg-BG"/>
        </w:rPr>
        <w:t>3</w:t>
      </w:r>
      <w:r w:rsidRPr="00AC642D">
        <w:rPr>
          <w:lang w:val="bg-BG"/>
        </w:rPr>
        <w:t>.</w:t>
      </w:r>
    </w:p>
    <w:p w:rsidR="00CA0CCA" w:rsidRDefault="00CA0CCA" w:rsidP="00197D6C">
      <w:pPr>
        <w:numPr>
          <w:ilvl w:val="1"/>
          <w:numId w:val="5"/>
        </w:numPr>
        <w:tabs>
          <w:tab w:val="clear" w:pos="1440"/>
          <w:tab w:val="left" w:pos="0"/>
        </w:tabs>
        <w:ind w:left="0" w:firstLine="1080"/>
        <w:jc w:val="both"/>
        <w:rPr>
          <w:lang w:val="bg-BG"/>
        </w:rPr>
      </w:pPr>
      <w:r>
        <w:rPr>
          <w:b/>
          <w:lang w:val="bg-BG"/>
        </w:rPr>
        <w:t>Склад № 12 –</w:t>
      </w:r>
      <w:r>
        <w:rPr>
          <w:lang w:val="bg-BG"/>
        </w:rPr>
        <w:t>съхранение на газ пропан бутан – 2 тона</w:t>
      </w:r>
    </w:p>
    <w:p w:rsidR="003A599A" w:rsidRPr="00AC642D" w:rsidRDefault="003A599A" w:rsidP="003A599A">
      <w:pPr>
        <w:tabs>
          <w:tab w:val="left" w:pos="0"/>
        </w:tabs>
        <w:jc w:val="both"/>
        <w:rPr>
          <w:lang w:val="bg-BG"/>
        </w:rPr>
      </w:pPr>
    </w:p>
    <w:p w:rsidR="00D335DF" w:rsidRPr="00AC642D" w:rsidRDefault="00D335DF" w:rsidP="00AC642D">
      <w:pPr>
        <w:tabs>
          <w:tab w:val="left" w:pos="4820"/>
        </w:tabs>
        <w:ind w:firstLine="720"/>
        <w:jc w:val="both"/>
        <w:rPr>
          <w:lang w:val="bg-BG"/>
        </w:rPr>
      </w:pPr>
    </w:p>
    <w:p w:rsidR="0052650D" w:rsidRPr="00AC642D" w:rsidRDefault="0052650D" w:rsidP="00AC642D">
      <w:pPr>
        <w:tabs>
          <w:tab w:val="left" w:pos="4820"/>
        </w:tabs>
        <w:ind w:firstLine="720"/>
        <w:jc w:val="both"/>
        <w:rPr>
          <w:b/>
          <w:u w:val="single"/>
          <w:lang w:val="bg-BG"/>
        </w:rPr>
      </w:pPr>
      <w:r w:rsidRPr="00AC642D">
        <w:rPr>
          <w:b/>
          <w:u w:val="single"/>
          <w:lang w:val="bg-BG"/>
        </w:rPr>
        <w:t>6.</w:t>
      </w:r>
      <w:r w:rsidR="00D30325">
        <w:rPr>
          <w:b/>
          <w:u w:val="single"/>
          <w:lang w:val="bg-BG"/>
        </w:rPr>
        <w:t xml:space="preserve"> </w:t>
      </w:r>
      <w:r w:rsidRPr="00AC642D">
        <w:rPr>
          <w:b/>
          <w:u w:val="single"/>
          <w:lang w:val="bg-BG"/>
        </w:rPr>
        <w:t>Обобщена информация за наличните в предприятието опасни вещества от приложение № 3 на ЗООС, които могат да причинят голяма авария и описание на основните им опасни свойства.</w:t>
      </w:r>
    </w:p>
    <w:p w:rsidR="00763073" w:rsidRPr="00AC642D" w:rsidRDefault="00763073" w:rsidP="00AC642D">
      <w:pPr>
        <w:tabs>
          <w:tab w:val="left" w:pos="4820"/>
        </w:tabs>
        <w:ind w:firstLine="720"/>
        <w:jc w:val="both"/>
        <w:rPr>
          <w:b/>
          <w:u w:val="single"/>
          <w:lang w:val="bg-BG"/>
        </w:rPr>
      </w:pPr>
    </w:p>
    <w:p w:rsidR="00D335DF" w:rsidRDefault="00D335DF" w:rsidP="00AC642D">
      <w:pPr>
        <w:tabs>
          <w:tab w:val="left" w:pos="4820"/>
        </w:tabs>
        <w:ind w:firstLine="720"/>
        <w:jc w:val="both"/>
        <w:rPr>
          <w:lang w:val="bg-BG"/>
        </w:rPr>
      </w:pPr>
      <w:r w:rsidRPr="00AC642D">
        <w:rPr>
          <w:lang w:val="bg-BG"/>
        </w:rPr>
        <w:t xml:space="preserve">Класификацията на предприятието е извършена в съответствие с критериите на Приложение № 3 на ЗООС. Въз основа на представената информация за броя и максималната вместимост на съоръженията, в които са налични опасни вещества от Приложение № 3 на ЗООС, предприятието се класифицира </w:t>
      </w:r>
      <w:r w:rsidR="00763073" w:rsidRPr="00AC642D">
        <w:rPr>
          <w:lang w:val="bg-BG"/>
        </w:rPr>
        <w:t xml:space="preserve">от МОСВ </w:t>
      </w:r>
      <w:r w:rsidRPr="00AC642D">
        <w:rPr>
          <w:lang w:val="bg-BG"/>
        </w:rPr>
        <w:t xml:space="preserve">като </w:t>
      </w:r>
      <w:r w:rsidRPr="00AC642D">
        <w:rPr>
          <w:b/>
          <w:lang w:val="bg-BG"/>
        </w:rPr>
        <w:t>„предприятие с нисък рисков потенциал”</w:t>
      </w:r>
      <w:r w:rsidR="00763073" w:rsidRPr="00AC642D">
        <w:rPr>
          <w:b/>
          <w:lang w:val="bg-BG"/>
        </w:rPr>
        <w:t xml:space="preserve"> (изх. № УК-29/25.07.2017 г.)</w:t>
      </w:r>
      <w:r w:rsidRPr="00AC642D">
        <w:rPr>
          <w:b/>
          <w:lang w:val="bg-BG"/>
        </w:rPr>
        <w:t>.</w:t>
      </w:r>
      <w:r w:rsidRPr="00AC642D">
        <w:rPr>
          <w:lang w:val="bg-BG"/>
        </w:rPr>
        <w:t xml:space="preserve"> Ниският рисков потенциал на предприятието се определя от количеството на опасните вещества, попадащи в раздел „Р” – Физични опасности, част 1 на Приложение 3 от ЗООС</w:t>
      </w:r>
      <w:r w:rsidR="001D1A00">
        <w:rPr>
          <w:lang w:val="bg-BG"/>
        </w:rPr>
        <w:t>.</w:t>
      </w:r>
    </w:p>
    <w:p w:rsidR="001D1A00" w:rsidRDefault="001D1A00" w:rsidP="00AC642D">
      <w:pPr>
        <w:tabs>
          <w:tab w:val="left" w:pos="4820"/>
        </w:tabs>
        <w:ind w:firstLine="720"/>
        <w:jc w:val="both"/>
      </w:pPr>
    </w:p>
    <w:p w:rsidR="00846726" w:rsidRPr="00AC642D" w:rsidRDefault="00846726" w:rsidP="00AC642D">
      <w:pPr>
        <w:tabs>
          <w:tab w:val="left" w:pos="4820"/>
        </w:tabs>
        <w:ind w:firstLine="720"/>
        <w:jc w:val="both"/>
        <w:rPr>
          <w:lang w:val="bg-BG"/>
        </w:rPr>
      </w:pPr>
      <w:r w:rsidRPr="00AC642D">
        <w:rPr>
          <w:lang w:val="bg-BG"/>
        </w:rPr>
        <w:t>Наименованията и категориите на опасност на наличните химични вещества и смеси са представени по-долу в таблицата.</w:t>
      </w:r>
    </w:p>
    <w:p w:rsidR="00846726" w:rsidRDefault="00846726" w:rsidP="00AC642D">
      <w:pPr>
        <w:tabs>
          <w:tab w:val="left" w:pos="4820"/>
        </w:tabs>
        <w:ind w:firstLine="720"/>
        <w:jc w:val="both"/>
      </w:pPr>
    </w:p>
    <w:tbl>
      <w:tblPr>
        <w:tblW w:w="9923" w:type="dxa"/>
        <w:tblInd w:w="-114" w:type="dxa"/>
        <w:tblLayout w:type="fixed"/>
        <w:tblCellMar>
          <w:left w:w="0" w:type="dxa"/>
          <w:right w:w="0" w:type="dxa"/>
        </w:tblCellMar>
        <w:tblLook w:val="04A0"/>
      </w:tblPr>
      <w:tblGrid>
        <w:gridCol w:w="2410"/>
        <w:gridCol w:w="994"/>
        <w:gridCol w:w="993"/>
        <w:gridCol w:w="1561"/>
        <w:gridCol w:w="851"/>
        <w:gridCol w:w="1135"/>
        <w:gridCol w:w="849"/>
        <w:gridCol w:w="1130"/>
      </w:tblGrid>
      <w:tr w:rsidR="003F182A" w:rsidTr="008B67D3">
        <w:trPr>
          <w:trHeight w:val="1506"/>
        </w:trPr>
        <w:tc>
          <w:tcPr>
            <w:tcW w:w="2410"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hideMark/>
          </w:tcPr>
          <w:p w:rsidR="003F182A" w:rsidRDefault="003F182A" w:rsidP="008B67D3">
            <w:pPr>
              <w:textAlignment w:val="center"/>
              <w:rPr>
                <w:sz w:val="16"/>
                <w:szCs w:val="16"/>
              </w:rPr>
            </w:pPr>
            <w:r>
              <w:rPr>
                <w:color w:val="000000"/>
                <w:sz w:val="16"/>
                <w:szCs w:val="16"/>
                <w:lang w:val="bg-BG"/>
              </w:rPr>
              <w:t>Химично наименование</w:t>
            </w:r>
            <w:r>
              <w:rPr>
                <w:color w:val="000000"/>
                <w:sz w:val="16"/>
                <w:szCs w:val="16"/>
                <w:vertAlign w:val="superscript"/>
                <w:lang w:val="bg-BG"/>
              </w:rPr>
              <w:t>1</w:t>
            </w:r>
            <w:r>
              <w:rPr>
                <w:color w:val="000000"/>
                <w:sz w:val="16"/>
                <w:szCs w:val="16"/>
                <w:lang w:val="bg-BG"/>
              </w:rPr>
              <w:t xml:space="preserve"> </w:t>
            </w:r>
          </w:p>
        </w:tc>
        <w:tc>
          <w:tcPr>
            <w:tcW w:w="994" w:type="dxa"/>
            <w:tcBorders>
              <w:top w:val="single" w:sz="8" w:space="0" w:color="000000"/>
              <w:left w:val="nil"/>
              <w:bottom w:val="single" w:sz="8" w:space="0" w:color="000000"/>
              <w:right w:val="single" w:sz="8" w:space="0" w:color="000000"/>
            </w:tcBorders>
            <w:tcMar>
              <w:top w:w="28" w:type="dxa"/>
              <w:left w:w="28" w:type="dxa"/>
              <w:bottom w:w="28" w:type="dxa"/>
              <w:right w:w="28" w:type="dxa"/>
            </w:tcMar>
            <w:hideMark/>
          </w:tcPr>
          <w:p w:rsidR="003F182A" w:rsidRDefault="003F182A" w:rsidP="008B67D3">
            <w:pPr>
              <w:textAlignment w:val="center"/>
              <w:rPr>
                <w:sz w:val="16"/>
                <w:szCs w:val="16"/>
                <w:lang w:val="bg-BG"/>
              </w:rPr>
            </w:pPr>
            <w:r>
              <w:rPr>
                <w:color w:val="000000"/>
                <w:sz w:val="16"/>
                <w:szCs w:val="16"/>
                <w:lang w:val="bg-BG"/>
              </w:rPr>
              <w:t xml:space="preserve">CAS № </w:t>
            </w:r>
          </w:p>
        </w:tc>
        <w:tc>
          <w:tcPr>
            <w:tcW w:w="993" w:type="dxa"/>
            <w:tcBorders>
              <w:top w:val="single" w:sz="8" w:space="0" w:color="000000"/>
              <w:left w:val="nil"/>
              <w:bottom w:val="single" w:sz="8" w:space="0" w:color="000000"/>
              <w:right w:val="single" w:sz="8" w:space="0" w:color="000000"/>
            </w:tcBorders>
            <w:tcMar>
              <w:top w:w="28" w:type="dxa"/>
              <w:left w:w="28" w:type="dxa"/>
              <w:bottom w:w="28" w:type="dxa"/>
              <w:right w:w="28" w:type="dxa"/>
            </w:tcMar>
            <w:hideMark/>
          </w:tcPr>
          <w:p w:rsidR="003F182A" w:rsidRDefault="003F182A" w:rsidP="008B67D3">
            <w:pPr>
              <w:textAlignment w:val="center"/>
              <w:rPr>
                <w:sz w:val="16"/>
                <w:szCs w:val="16"/>
                <w:lang w:val="bg-BG"/>
              </w:rPr>
            </w:pPr>
            <w:r>
              <w:rPr>
                <w:color w:val="000000"/>
                <w:sz w:val="16"/>
                <w:szCs w:val="16"/>
                <w:lang w:val="bg-BG"/>
              </w:rPr>
              <w:t xml:space="preserve">EC № </w:t>
            </w:r>
          </w:p>
        </w:tc>
        <w:tc>
          <w:tcPr>
            <w:tcW w:w="1561" w:type="dxa"/>
            <w:tcBorders>
              <w:top w:val="single" w:sz="8" w:space="0" w:color="000000"/>
              <w:left w:val="nil"/>
              <w:bottom w:val="single" w:sz="8" w:space="0" w:color="000000"/>
              <w:right w:val="single" w:sz="8" w:space="0" w:color="000000"/>
            </w:tcBorders>
            <w:tcMar>
              <w:top w:w="28" w:type="dxa"/>
              <w:left w:w="28" w:type="dxa"/>
              <w:bottom w:w="28" w:type="dxa"/>
              <w:right w:w="28" w:type="dxa"/>
            </w:tcMar>
            <w:hideMark/>
          </w:tcPr>
          <w:p w:rsidR="003F182A" w:rsidRDefault="003F182A" w:rsidP="008B67D3">
            <w:pPr>
              <w:textAlignment w:val="center"/>
              <w:rPr>
                <w:sz w:val="16"/>
                <w:szCs w:val="16"/>
                <w:lang w:val="bg-BG"/>
              </w:rPr>
            </w:pPr>
            <w:r>
              <w:rPr>
                <w:color w:val="000000"/>
                <w:sz w:val="16"/>
                <w:szCs w:val="16"/>
                <w:lang w:val="bg-BG"/>
              </w:rPr>
              <w:t xml:space="preserve">Категория/и на опасност съгласно Регламент (ЕО) № 1272/2008 за класифицирането, етикетирането и опаковането на вещества и смеси (CLP) </w:t>
            </w:r>
            <w:r>
              <w:rPr>
                <w:sz w:val="16"/>
                <w:szCs w:val="16"/>
                <w:lang w:val="bg-BG"/>
              </w:rPr>
              <w:t>(ОВ, L 353/1 от 31 декември 2008 г.)</w:t>
            </w:r>
          </w:p>
        </w:tc>
        <w:tc>
          <w:tcPr>
            <w:tcW w:w="851" w:type="dxa"/>
            <w:tcBorders>
              <w:top w:val="single" w:sz="8" w:space="0" w:color="000000"/>
              <w:left w:val="nil"/>
              <w:bottom w:val="single" w:sz="8" w:space="0" w:color="000000"/>
              <w:right w:val="single" w:sz="8" w:space="0" w:color="000000"/>
            </w:tcBorders>
            <w:tcMar>
              <w:top w:w="28" w:type="dxa"/>
              <w:left w:w="28" w:type="dxa"/>
              <w:bottom w:w="28" w:type="dxa"/>
              <w:right w:w="28" w:type="dxa"/>
            </w:tcMar>
            <w:hideMark/>
          </w:tcPr>
          <w:p w:rsidR="003F182A" w:rsidRDefault="003F182A" w:rsidP="008B67D3">
            <w:pPr>
              <w:textAlignment w:val="center"/>
              <w:rPr>
                <w:sz w:val="16"/>
                <w:szCs w:val="16"/>
                <w:lang w:val="bg-BG"/>
              </w:rPr>
            </w:pPr>
            <w:r>
              <w:rPr>
                <w:color w:val="000000"/>
                <w:sz w:val="16"/>
                <w:szCs w:val="16"/>
                <w:lang w:val="bg-BG"/>
              </w:rPr>
              <w:t>Класификация съгласно приложение № 3 към чл. 103, ал. 1 ЗООС</w:t>
            </w:r>
            <w:r>
              <w:rPr>
                <w:color w:val="000000"/>
                <w:sz w:val="16"/>
                <w:szCs w:val="16"/>
                <w:vertAlign w:val="superscript"/>
                <w:lang w:val="bg-BG"/>
              </w:rPr>
              <w:t>2</w:t>
            </w:r>
          </w:p>
        </w:tc>
        <w:tc>
          <w:tcPr>
            <w:tcW w:w="1135" w:type="dxa"/>
            <w:tcBorders>
              <w:top w:val="single" w:sz="8" w:space="0" w:color="000000"/>
              <w:left w:val="nil"/>
              <w:bottom w:val="single" w:sz="8" w:space="0" w:color="000000"/>
              <w:right w:val="single" w:sz="8" w:space="0" w:color="000000"/>
            </w:tcBorders>
            <w:tcMar>
              <w:top w:w="28" w:type="dxa"/>
              <w:left w:w="28" w:type="dxa"/>
              <w:bottom w:w="28" w:type="dxa"/>
              <w:right w:w="28" w:type="dxa"/>
            </w:tcMar>
          </w:tcPr>
          <w:p w:rsidR="003F182A" w:rsidRDefault="003F182A" w:rsidP="008B67D3">
            <w:pPr>
              <w:textAlignment w:val="center"/>
              <w:rPr>
                <w:sz w:val="16"/>
                <w:szCs w:val="16"/>
                <w:lang w:val="bg-BG"/>
              </w:rPr>
            </w:pPr>
            <w:r>
              <w:rPr>
                <w:color w:val="000000"/>
                <w:sz w:val="16"/>
                <w:szCs w:val="16"/>
                <w:lang w:val="bg-BG"/>
              </w:rPr>
              <w:t xml:space="preserve">Проектен капацитет на технологичното съоръжение _(съоръжения) </w:t>
            </w:r>
          </w:p>
        </w:tc>
        <w:tc>
          <w:tcPr>
            <w:tcW w:w="849" w:type="dxa"/>
            <w:tcBorders>
              <w:top w:val="single" w:sz="8" w:space="0" w:color="000000"/>
              <w:left w:val="nil"/>
              <w:bottom w:val="single" w:sz="8" w:space="0" w:color="000000"/>
              <w:right w:val="single" w:sz="8" w:space="0" w:color="000000"/>
            </w:tcBorders>
            <w:tcMar>
              <w:top w:w="28" w:type="dxa"/>
              <w:left w:w="28" w:type="dxa"/>
              <w:bottom w:w="28" w:type="dxa"/>
              <w:right w:w="28" w:type="dxa"/>
            </w:tcMar>
            <w:hideMark/>
          </w:tcPr>
          <w:p w:rsidR="003F182A" w:rsidRDefault="003F182A" w:rsidP="008B67D3">
            <w:pPr>
              <w:textAlignment w:val="center"/>
              <w:rPr>
                <w:color w:val="000000"/>
                <w:sz w:val="16"/>
                <w:szCs w:val="16"/>
              </w:rPr>
            </w:pPr>
            <w:r>
              <w:rPr>
                <w:color w:val="000000"/>
                <w:sz w:val="16"/>
                <w:szCs w:val="16"/>
                <w:lang w:val="bg-BG"/>
              </w:rPr>
              <w:t>Налично количество (в тонове)</w:t>
            </w:r>
            <w:r>
              <w:rPr>
                <w:color w:val="000000"/>
                <w:sz w:val="16"/>
                <w:szCs w:val="16"/>
                <w:vertAlign w:val="superscript"/>
                <w:lang w:val="bg-BG"/>
              </w:rPr>
              <w:t xml:space="preserve"> 4</w:t>
            </w:r>
            <w:r>
              <w:rPr>
                <w:color w:val="000000"/>
                <w:sz w:val="16"/>
                <w:szCs w:val="16"/>
                <w:lang w:val="bg-BG"/>
              </w:rPr>
              <w:t xml:space="preserve"> </w:t>
            </w:r>
          </w:p>
        </w:tc>
        <w:tc>
          <w:tcPr>
            <w:tcW w:w="1130" w:type="dxa"/>
            <w:tcBorders>
              <w:top w:val="single" w:sz="8" w:space="0" w:color="000000"/>
              <w:left w:val="nil"/>
              <w:bottom w:val="single" w:sz="8" w:space="0" w:color="000000"/>
              <w:right w:val="single" w:sz="8" w:space="0" w:color="000000"/>
            </w:tcBorders>
            <w:tcMar>
              <w:top w:w="28" w:type="dxa"/>
              <w:left w:w="28" w:type="dxa"/>
              <w:bottom w:w="28" w:type="dxa"/>
              <w:right w:w="28" w:type="dxa"/>
            </w:tcMar>
            <w:hideMark/>
          </w:tcPr>
          <w:p w:rsidR="003F182A" w:rsidRDefault="003F182A" w:rsidP="008B67D3">
            <w:pPr>
              <w:textAlignment w:val="center"/>
              <w:rPr>
                <w:sz w:val="16"/>
                <w:szCs w:val="16"/>
                <w:lang w:val="bg-BG"/>
              </w:rPr>
            </w:pPr>
            <w:r>
              <w:rPr>
                <w:color w:val="000000"/>
                <w:sz w:val="16"/>
                <w:szCs w:val="16"/>
                <w:lang w:val="bg-BG"/>
              </w:rPr>
              <w:t>Физични свойства</w:t>
            </w:r>
            <w:r>
              <w:rPr>
                <w:color w:val="000000"/>
                <w:sz w:val="16"/>
                <w:szCs w:val="16"/>
                <w:vertAlign w:val="superscript"/>
                <w:lang w:val="bg-BG"/>
              </w:rPr>
              <w:t>5</w:t>
            </w:r>
          </w:p>
        </w:tc>
      </w:tr>
      <w:tr w:rsidR="003F182A" w:rsidTr="008B67D3">
        <w:trPr>
          <w:trHeight w:val="60"/>
        </w:trPr>
        <w:tc>
          <w:tcPr>
            <w:tcW w:w="2410" w:type="dxa"/>
            <w:tcBorders>
              <w:top w:val="nil"/>
              <w:left w:val="single" w:sz="8" w:space="0" w:color="000000"/>
              <w:bottom w:val="single" w:sz="8" w:space="0" w:color="000000"/>
              <w:right w:val="single" w:sz="8" w:space="0" w:color="000000"/>
            </w:tcBorders>
            <w:tcMar>
              <w:top w:w="28" w:type="dxa"/>
              <w:left w:w="28" w:type="dxa"/>
              <w:bottom w:w="28" w:type="dxa"/>
              <w:right w:w="28" w:type="dxa"/>
            </w:tcMar>
            <w:hideMark/>
          </w:tcPr>
          <w:p w:rsidR="003F182A" w:rsidRDefault="003F182A" w:rsidP="008B67D3">
            <w:pPr>
              <w:jc w:val="center"/>
              <w:textAlignment w:val="center"/>
              <w:rPr>
                <w:lang w:val="bg-BG"/>
              </w:rPr>
            </w:pPr>
            <w:r>
              <w:rPr>
                <w:color w:val="000000"/>
                <w:lang w:val="bg-BG"/>
              </w:rPr>
              <w:t>1</w:t>
            </w:r>
          </w:p>
        </w:tc>
        <w:tc>
          <w:tcPr>
            <w:tcW w:w="994"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jc w:val="center"/>
              <w:textAlignment w:val="center"/>
              <w:rPr>
                <w:lang w:val="bg-BG"/>
              </w:rPr>
            </w:pPr>
            <w:r>
              <w:rPr>
                <w:color w:val="000000"/>
                <w:lang w:val="bg-BG"/>
              </w:rPr>
              <w:t>2</w:t>
            </w:r>
          </w:p>
        </w:tc>
        <w:tc>
          <w:tcPr>
            <w:tcW w:w="993"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jc w:val="center"/>
              <w:textAlignment w:val="center"/>
              <w:rPr>
                <w:lang w:val="bg-BG"/>
              </w:rPr>
            </w:pPr>
            <w:r>
              <w:rPr>
                <w:color w:val="000000"/>
                <w:lang w:val="bg-BG"/>
              </w:rPr>
              <w:t>3</w:t>
            </w:r>
          </w:p>
        </w:tc>
        <w:tc>
          <w:tcPr>
            <w:tcW w:w="1561"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jc w:val="center"/>
              <w:textAlignment w:val="center"/>
              <w:rPr>
                <w:lang w:val="bg-BG"/>
              </w:rPr>
            </w:pPr>
            <w:r>
              <w:rPr>
                <w:color w:val="000000"/>
                <w:lang w:val="bg-BG"/>
              </w:rPr>
              <w:t>4</w:t>
            </w:r>
          </w:p>
        </w:tc>
        <w:tc>
          <w:tcPr>
            <w:tcW w:w="851"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jc w:val="center"/>
              <w:textAlignment w:val="center"/>
              <w:rPr>
                <w:lang w:val="bg-BG"/>
              </w:rPr>
            </w:pPr>
            <w:r>
              <w:rPr>
                <w:color w:val="000000"/>
                <w:lang w:val="bg-BG"/>
              </w:rPr>
              <w:t>5</w:t>
            </w:r>
          </w:p>
        </w:tc>
        <w:tc>
          <w:tcPr>
            <w:tcW w:w="1135"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jc w:val="center"/>
              <w:textAlignment w:val="center"/>
              <w:rPr>
                <w:lang w:val="bg-BG"/>
              </w:rPr>
            </w:pPr>
            <w:r>
              <w:rPr>
                <w:color w:val="000000"/>
                <w:lang w:val="bg-BG"/>
              </w:rPr>
              <w:t>6</w:t>
            </w:r>
          </w:p>
        </w:tc>
        <w:tc>
          <w:tcPr>
            <w:tcW w:w="849"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jc w:val="center"/>
              <w:textAlignment w:val="center"/>
              <w:rPr>
                <w:lang w:val="bg-BG"/>
              </w:rPr>
            </w:pPr>
            <w:r>
              <w:rPr>
                <w:color w:val="000000"/>
                <w:lang w:val="bg-BG"/>
              </w:rPr>
              <w:t>7</w:t>
            </w:r>
          </w:p>
        </w:tc>
        <w:tc>
          <w:tcPr>
            <w:tcW w:w="1130" w:type="dxa"/>
            <w:tcBorders>
              <w:top w:val="nil"/>
              <w:left w:val="nil"/>
              <w:bottom w:val="single" w:sz="8" w:space="0" w:color="000000"/>
              <w:right w:val="single" w:sz="8" w:space="0" w:color="000000"/>
            </w:tcBorders>
            <w:tcMar>
              <w:top w:w="28" w:type="dxa"/>
              <w:left w:w="28" w:type="dxa"/>
              <w:bottom w:w="28" w:type="dxa"/>
              <w:right w:w="28" w:type="dxa"/>
            </w:tcMar>
            <w:hideMark/>
          </w:tcPr>
          <w:p w:rsidR="003F182A" w:rsidRDefault="003F182A" w:rsidP="008B67D3">
            <w:pPr>
              <w:jc w:val="center"/>
              <w:textAlignment w:val="center"/>
              <w:rPr>
                <w:lang w:val="bg-BG"/>
              </w:rPr>
            </w:pPr>
            <w:r>
              <w:rPr>
                <w:color w:val="000000"/>
                <w:lang w:val="bg-BG"/>
              </w:rPr>
              <w:t>8</w:t>
            </w:r>
          </w:p>
        </w:tc>
      </w:tr>
      <w:tr w:rsidR="003F182A" w:rsidTr="008B67D3">
        <w:trPr>
          <w:trHeight w:val="60"/>
        </w:trPr>
        <w:tc>
          <w:tcPr>
            <w:tcW w:w="6809" w:type="dxa"/>
            <w:gridSpan w:val="5"/>
            <w:tcBorders>
              <w:top w:val="nil"/>
              <w:left w:val="single" w:sz="8" w:space="0" w:color="000000"/>
              <w:bottom w:val="single" w:sz="8" w:space="0" w:color="000000"/>
              <w:right w:val="single" w:sz="8" w:space="0" w:color="000000"/>
            </w:tcBorders>
            <w:tcMar>
              <w:top w:w="28" w:type="dxa"/>
              <w:left w:w="28" w:type="dxa"/>
              <w:bottom w:w="28" w:type="dxa"/>
              <w:right w:w="28" w:type="dxa"/>
            </w:tcMar>
          </w:tcPr>
          <w:p w:rsidR="003F182A" w:rsidRDefault="003F182A" w:rsidP="008B67D3">
            <w:pPr>
              <w:jc w:val="center"/>
              <w:textAlignment w:val="center"/>
              <w:rPr>
                <w:color w:val="000000"/>
                <w:lang w:val="bg-BG"/>
              </w:rPr>
            </w:pPr>
          </w:p>
        </w:tc>
        <w:tc>
          <w:tcPr>
            <w:tcW w:w="1135"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jc w:val="center"/>
              <w:textAlignment w:val="center"/>
              <w:rPr>
                <w:b/>
                <w:color w:val="000000"/>
                <w:lang w:val="bg-BG"/>
              </w:rPr>
            </w:pPr>
            <w:r>
              <w:rPr>
                <w:b/>
                <w:color w:val="000000"/>
                <w:lang w:val="bg-BG"/>
              </w:rPr>
              <w:t>РАЙОН 1</w:t>
            </w:r>
          </w:p>
        </w:tc>
        <w:tc>
          <w:tcPr>
            <w:tcW w:w="849" w:type="dxa"/>
            <w:tcBorders>
              <w:top w:val="nil"/>
              <w:left w:val="nil"/>
              <w:bottom w:val="single" w:sz="4" w:space="0" w:color="auto"/>
              <w:right w:val="single" w:sz="8" w:space="0" w:color="000000"/>
            </w:tcBorders>
            <w:tcMar>
              <w:top w:w="28" w:type="dxa"/>
              <w:left w:w="28" w:type="dxa"/>
              <w:bottom w:w="28" w:type="dxa"/>
              <w:right w:w="28" w:type="dxa"/>
            </w:tcMar>
          </w:tcPr>
          <w:p w:rsidR="003F182A" w:rsidRDefault="003F182A" w:rsidP="008B67D3">
            <w:pPr>
              <w:jc w:val="center"/>
              <w:textAlignment w:val="center"/>
              <w:rPr>
                <w:color w:val="000000"/>
                <w:lang w:val="bg-BG"/>
              </w:rPr>
            </w:pPr>
          </w:p>
        </w:tc>
        <w:tc>
          <w:tcPr>
            <w:tcW w:w="1130" w:type="dxa"/>
            <w:tcBorders>
              <w:top w:val="nil"/>
              <w:left w:val="nil"/>
              <w:bottom w:val="single" w:sz="8" w:space="0" w:color="000000"/>
              <w:right w:val="single" w:sz="8" w:space="0" w:color="000000"/>
            </w:tcBorders>
            <w:tcMar>
              <w:top w:w="28" w:type="dxa"/>
              <w:left w:w="28" w:type="dxa"/>
              <w:bottom w:w="28" w:type="dxa"/>
              <w:right w:w="28" w:type="dxa"/>
            </w:tcMar>
          </w:tcPr>
          <w:p w:rsidR="003F182A" w:rsidRDefault="003F182A" w:rsidP="008B67D3">
            <w:pPr>
              <w:jc w:val="center"/>
              <w:textAlignment w:val="center"/>
              <w:rPr>
                <w:color w:val="000000"/>
                <w:lang w:val="bg-BG"/>
              </w:rPr>
            </w:pPr>
          </w:p>
        </w:tc>
      </w:tr>
      <w:tr w:rsidR="003F182A" w:rsidTr="008B67D3">
        <w:trPr>
          <w:trHeight w:val="60"/>
        </w:trPr>
        <w:tc>
          <w:tcPr>
            <w:tcW w:w="2410" w:type="dxa"/>
            <w:tcBorders>
              <w:top w:val="nil"/>
              <w:left w:val="single" w:sz="8" w:space="0" w:color="000000"/>
              <w:bottom w:val="single" w:sz="8" w:space="0" w:color="000000"/>
              <w:right w:val="single" w:sz="8" w:space="0" w:color="000000"/>
            </w:tcBorders>
            <w:tcMar>
              <w:top w:w="28" w:type="dxa"/>
              <w:left w:w="28" w:type="dxa"/>
              <w:bottom w:w="28" w:type="dxa"/>
              <w:right w:w="28" w:type="dxa"/>
            </w:tcMar>
            <w:hideMark/>
          </w:tcPr>
          <w:p w:rsidR="003F182A" w:rsidRDefault="003F182A" w:rsidP="008B67D3">
            <w:pPr>
              <w:textAlignment w:val="center"/>
              <w:rPr>
                <w:color w:val="000000"/>
              </w:rPr>
            </w:pPr>
            <w:r>
              <w:rPr>
                <w:sz w:val="18"/>
                <w:szCs w:val="18"/>
                <w:lang w:val="bg-BG"/>
              </w:rPr>
              <w:t xml:space="preserve">Амониев нитрат </w:t>
            </w:r>
          </w:p>
        </w:tc>
        <w:tc>
          <w:tcPr>
            <w:tcW w:w="994" w:type="dxa"/>
            <w:tcBorders>
              <w:top w:val="nil"/>
              <w:left w:val="nil"/>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rPr>
            </w:pPr>
            <w:r>
              <w:rPr>
                <w:rFonts w:ascii="Times New Roman" w:hAnsi="Times New Roman"/>
                <w:sz w:val="18"/>
                <w:szCs w:val="18"/>
                <w:lang w:val="bg-BG"/>
              </w:rPr>
              <w:t>6484-52-2</w:t>
            </w:r>
          </w:p>
          <w:p w:rsidR="003F182A" w:rsidRDefault="003F182A" w:rsidP="008B67D3">
            <w:pPr>
              <w:jc w:val="center"/>
              <w:textAlignment w:val="center"/>
              <w:rPr>
                <w:color w:val="000000"/>
                <w:lang w:val="bg-BG"/>
              </w:rPr>
            </w:pPr>
          </w:p>
        </w:tc>
        <w:tc>
          <w:tcPr>
            <w:tcW w:w="993" w:type="dxa"/>
            <w:tcBorders>
              <w:top w:val="nil"/>
              <w:left w:val="nil"/>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rPr>
            </w:pPr>
            <w:r>
              <w:rPr>
                <w:rFonts w:ascii="Times New Roman" w:hAnsi="Times New Roman"/>
                <w:sz w:val="18"/>
                <w:szCs w:val="18"/>
                <w:lang w:val="bg-BG"/>
              </w:rPr>
              <w:t>229-347-8</w:t>
            </w:r>
          </w:p>
          <w:p w:rsidR="003F182A" w:rsidRDefault="003F182A" w:rsidP="008B67D3">
            <w:pPr>
              <w:jc w:val="center"/>
              <w:textAlignment w:val="center"/>
              <w:rPr>
                <w:color w:val="000000"/>
                <w:lang w:val="bg-BG"/>
              </w:rPr>
            </w:pPr>
          </w:p>
        </w:tc>
        <w:tc>
          <w:tcPr>
            <w:tcW w:w="1561"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Pr="00017442" w:rsidRDefault="003F182A" w:rsidP="008B67D3">
            <w:pPr>
              <w:pStyle w:val="NoSpacing"/>
              <w:rPr>
                <w:rFonts w:ascii="Times New Roman" w:hAnsi="Times New Roman"/>
                <w:b/>
                <w:bCs/>
                <w:sz w:val="18"/>
                <w:szCs w:val="18"/>
                <w:lang w:val="bg-BG"/>
              </w:rPr>
            </w:pPr>
            <w:r w:rsidRPr="00017442">
              <w:rPr>
                <w:rFonts w:ascii="Times New Roman" w:hAnsi="Times New Roman"/>
                <w:b/>
                <w:bCs/>
                <w:sz w:val="18"/>
                <w:szCs w:val="18"/>
                <w:lang w:val="bg-BG"/>
              </w:rPr>
              <w:t>Н272; Н319</w:t>
            </w:r>
          </w:p>
          <w:p w:rsidR="003F182A" w:rsidRDefault="003F182A" w:rsidP="008B67D3">
            <w:pPr>
              <w:pStyle w:val="NoSpacing"/>
              <w:rPr>
                <w:rFonts w:ascii="Times New Roman" w:hAnsi="Times New Roman"/>
                <w:bCs/>
                <w:sz w:val="18"/>
                <w:szCs w:val="18"/>
                <w:lang w:val="bg-BG"/>
              </w:rPr>
            </w:pPr>
            <w:r>
              <w:rPr>
                <w:rFonts w:ascii="Times New Roman" w:hAnsi="Times New Roman"/>
                <w:bCs/>
                <w:sz w:val="18"/>
                <w:szCs w:val="18"/>
              </w:rPr>
              <w:t xml:space="preserve">Oxid. Solid 3 </w:t>
            </w:r>
            <w:r>
              <w:rPr>
                <w:rFonts w:ascii="Times New Roman" w:hAnsi="Times New Roman"/>
                <w:bCs/>
                <w:sz w:val="18"/>
                <w:szCs w:val="18"/>
                <w:lang w:val="bg-BG"/>
              </w:rPr>
              <w:t xml:space="preserve">, Н2STOT SE 3, </w:t>
            </w:r>
          </w:p>
        </w:tc>
        <w:tc>
          <w:tcPr>
            <w:tcW w:w="851"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jc w:val="center"/>
              <w:rPr>
                <w:rFonts w:ascii="Times New Roman" w:eastAsia="Times New Roman" w:hAnsi="Times New Roman"/>
                <w:sz w:val="18"/>
                <w:szCs w:val="18"/>
                <w:lang w:val="bg-BG"/>
              </w:rPr>
            </w:pPr>
            <w:r>
              <w:rPr>
                <w:rFonts w:ascii="Times New Roman" w:eastAsia="Times New Roman" w:hAnsi="Times New Roman"/>
                <w:sz w:val="18"/>
                <w:szCs w:val="18"/>
                <w:lang w:val="bg-BG"/>
              </w:rPr>
              <w:t>Част 1</w:t>
            </w:r>
          </w:p>
          <w:p w:rsidR="003F182A" w:rsidRDefault="003F182A" w:rsidP="008B67D3">
            <w:pPr>
              <w:pStyle w:val="NoSpacing"/>
              <w:jc w:val="center"/>
              <w:rPr>
                <w:rFonts w:ascii="Times New Roman" w:eastAsia="Times New Roman" w:hAnsi="Times New Roman"/>
                <w:sz w:val="18"/>
                <w:szCs w:val="18"/>
              </w:rPr>
            </w:pPr>
            <w:r>
              <w:rPr>
                <w:rFonts w:ascii="Times New Roman" w:eastAsia="Times New Roman" w:hAnsi="Times New Roman"/>
                <w:sz w:val="18"/>
                <w:szCs w:val="18"/>
                <w:lang w:val="bg-BG"/>
              </w:rPr>
              <w:t>кат.Р</w:t>
            </w:r>
            <w:r>
              <w:rPr>
                <w:rFonts w:ascii="Times New Roman" w:eastAsia="Times New Roman" w:hAnsi="Times New Roman"/>
                <w:sz w:val="18"/>
                <w:szCs w:val="18"/>
              </w:rPr>
              <w:t>8</w:t>
            </w:r>
          </w:p>
          <w:p w:rsidR="003F182A" w:rsidRDefault="003F182A" w:rsidP="008B67D3">
            <w:pPr>
              <w:pStyle w:val="NoSpacing"/>
              <w:jc w:val="center"/>
              <w:rPr>
                <w:rFonts w:ascii="Times New Roman" w:eastAsia="Times New Roman" w:hAnsi="Times New Roman"/>
                <w:sz w:val="18"/>
                <w:szCs w:val="18"/>
                <w:lang w:val="bg-BG"/>
              </w:rPr>
            </w:pPr>
            <w:r>
              <w:rPr>
                <w:rFonts w:ascii="Times New Roman" w:eastAsia="Times New Roman" w:hAnsi="Times New Roman"/>
                <w:sz w:val="18"/>
                <w:szCs w:val="18"/>
                <w:lang w:val="bg-BG"/>
              </w:rPr>
              <w:t>Част 2,т.3</w:t>
            </w:r>
          </w:p>
          <w:p w:rsidR="003F182A" w:rsidRDefault="003F182A" w:rsidP="008B67D3">
            <w:pPr>
              <w:jc w:val="center"/>
              <w:textAlignment w:val="center"/>
              <w:rPr>
                <w:color w:val="000000"/>
                <w:sz w:val="18"/>
                <w:szCs w:val="18"/>
                <w:lang w:val="bg-BG"/>
              </w:rPr>
            </w:pPr>
            <w:r>
              <w:rPr>
                <w:color w:val="000000"/>
                <w:sz w:val="18"/>
                <w:szCs w:val="18"/>
                <w:lang w:val="bg-BG"/>
              </w:rPr>
              <w:t>Заб.15.2</w:t>
            </w:r>
          </w:p>
        </w:tc>
        <w:tc>
          <w:tcPr>
            <w:tcW w:w="1135"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jc w:val="center"/>
              <w:textAlignment w:val="center"/>
              <w:rPr>
                <w:color w:val="000000"/>
                <w:sz w:val="18"/>
                <w:szCs w:val="18"/>
                <w:lang w:val="bg-BG"/>
              </w:rPr>
            </w:pPr>
            <w:r>
              <w:rPr>
                <w:color w:val="000000"/>
                <w:sz w:val="18"/>
                <w:szCs w:val="18"/>
                <w:lang w:val="bg-BG"/>
              </w:rPr>
              <w:t xml:space="preserve">РАЙОН 1 </w:t>
            </w:r>
          </w:p>
          <w:p w:rsidR="003F182A" w:rsidRDefault="003F182A" w:rsidP="008B67D3">
            <w:pPr>
              <w:jc w:val="center"/>
              <w:textAlignment w:val="center"/>
              <w:rPr>
                <w:color w:val="000000"/>
                <w:sz w:val="18"/>
                <w:szCs w:val="18"/>
                <w:lang w:val="bg-BG"/>
              </w:rPr>
            </w:pPr>
            <w:r>
              <w:rPr>
                <w:color w:val="000000"/>
                <w:sz w:val="18"/>
                <w:szCs w:val="18"/>
                <w:lang w:val="bg-BG"/>
              </w:rPr>
              <w:t>склад 5</w:t>
            </w:r>
          </w:p>
          <w:p w:rsidR="003F182A" w:rsidRPr="0097021B" w:rsidRDefault="003F182A" w:rsidP="008B67D3">
            <w:pPr>
              <w:jc w:val="center"/>
              <w:textAlignment w:val="center"/>
              <w:rPr>
                <w:b/>
                <w:color w:val="000000"/>
                <w:lang w:val="bg-BG"/>
              </w:rPr>
            </w:pPr>
            <w:r w:rsidRPr="0097021B">
              <w:rPr>
                <w:b/>
                <w:color w:val="000000"/>
                <w:lang w:val="bg-BG"/>
              </w:rPr>
              <w:t>25 т</w:t>
            </w:r>
          </w:p>
        </w:tc>
        <w:tc>
          <w:tcPr>
            <w:tcW w:w="849"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Pr="0097021B" w:rsidRDefault="003F182A" w:rsidP="008B67D3">
            <w:pPr>
              <w:jc w:val="center"/>
              <w:textAlignment w:val="center"/>
              <w:rPr>
                <w:b/>
                <w:color w:val="000000"/>
              </w:rPr>
            </w:pPr>
            <w:r w:rsidRPr="0097021B">
              <w:rPr>
                <w:b/>
                <w:color w:val="000000"/>
              </w:rPr>
              <w:t>25</w:t>
            </w:r>
          </w:p>
        </w:tc>
        <w:tc>
          <w:tcPr>
            <w:tcW w:w="1130" w:type="dxa"/>
            <w:tcBorders>
              <w:top w:val="nil"/>
              <w:left w:val="nil"/>
              <w:bottom w:val="single" w:sz="8" w:space="0" w:color="000000"/>
              <w:right w:val="single" w:sz="8" w:space="0" w:color="000000"/>
            </w:tcBorders>
            <w:tcMar>
              <w:top w:w="28" w:type="dxa"/>
              <w:left w:w="28" w:type="dxa"/>
              <w:bottom w:w="28" w:type="dxa"/>
              <w:right w:w="28" w:type="dxa"/>
            </w:tcMar>
          </w:tcPr>
          <w:p w:rsidR="003F182A" w:rsidRDefault="003F182A" w:rsidP="008B67D3">
            <w:pPr>
              <w:jc w:val="center"/>
              <w:textAlignment w:val="center"/>
              <w:rPr>
                <w:sz w:val="18"/>
                <w:szCs w:val="18"/>
                <w:lang w:val="bg-BG"/>
              </w:rPr>
            </w:pPr>
            <w:r>
              <w:rPr>
                <w:sz w:val="18"/>
                <w:szCs w:val="18"/>
                <w:lang w:val="bg-BG"/>
              </w:rPr>
              <w:t>твърдо</w:t>
            </w:r>
          </w:p>
          <w:p w:rsidR="003F182A" w:rsidRDefault="003F182A" w:rsidP="008B67D3">
            <w:pPr>
              <w:textAlignment w:val="center"/>
              <w:rPr>
                <w:color w:val="000000"/>
                <w:lang w:val="bg-BG"/>
              </w:rPr>
            </w:pPr>
          </w:p>
        </w:tc>
      </w:tr>
      <w:tr w:rsidR="003F182A" w:rsidTr="008B67D3">
        <w:trPr>
          <w:trHeight w:val="857"/>
        </w:trPr>
        <w:tc>
          <w:tcPr>
            <w:tcW w:w="2410" w:type="dxa"/>
            <w:tcBorders>
              <w:top w:val="nil"/>
              <w:left w:val="single" w:sz="8" w:space="0" w:color="000000"/>
              <w:bottom w:val="single" w:sz="8" w:space="0" w:color="000000"/>
              <w:right w:val="single" w:sz="8" w:space="0" w:color="000000"/>
            </w:tcBorders>
            <w:tcMar>
              <w:top w:w="28" w:type="dxa"/>
              <w:left w:w="28" w:type="dxa"/>
              <w:bottom w:w="28" w:type="dxa"/>
              <w:right w:w="28" w:type="dxa"/>
            </w:tcMar>
            <w:hideMark/>
          </w:tcPr>
          <w:p w:rsidR="003F182A" w:rsidRDefault="003F182A" w:rsidP="008B67D3">
            <w:pPr>
              <w:textAlignment w:val="center"/>
              <w:rPr>
                <w:rFonts w:eastAsia="Calibri"/>
                <w:sz w:val="18"/>
                <w:szCs w:val="18"/>
                <w:lang w:val="bg-BG"/>
              </w:rPr>
            </w:pPr>
            <w:r>
              <w:rPr>
                <w:sz w:val="18"/>
                <w:szCs w:val="18"/>
                <w:lang w:val="bg-BG"/>
              </w:rPr>
              <w:t>Натриев нитрат</w:t>
            </w:r>
          </w:p>
        </w:tc>
        <w:tc>
          <w:tcPr>
            <w:tcW w:w="994"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7631-99-4</w:t>
            </w:r>
          </w:p>
        </w:tc>
        <w:tc>
          <w:tcPr>
            <w:tcW w:w="993"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231-554-3</w:t>
            </w:r>
          </w:p>
        </w:tc>
        <w:tc>
          <w:tcPr>
            <w:tcW w:w="1561"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Pr="00017442" w:rsidRDefault="003F182A" w:rsidP="008B67D3">
            <w:pPr>
              <w:pStyle w:val="NoSpacing"/>
              <w:rPr>
                <w:rFonts w:ascii="Times New Roman" w:hAnsi="Times New Roman"/>
                <w:b/>
                <w:bCs/>
                <w:sz w:val="18"/>
                <w:szCs w:val="18"/>
                <w:lang w:val="bg-BG"/>
              </w:rPr>
            </w:pPr>
            <w:r w:rsidRPr="00017442">
              <w:rPr>
                <w:rFonts w:ascii="Times New Roman" w:hAnsi="Times New Roman"/>
                <w:b/>
                <w:bCs/>
                <w:sz w:val="18"/>
                <w:szCs w:val="18"/>
                <w:lang w:val="bg-BG"/>
              </w:rPr>
              <w:t>Н272; Н319</w:t>
            </w:r>
          </w:p>
          <w:p w:rsidR="003F182A" w:rsidRDefault="003F182A" w:rsidP="008B67D3">
            <w:pPr>
              <w:pStyle w:val="NoSpacing"/>
              <w:rPr>
                <w:rFonts w:ascii="Times New Roman" w:hAnsi="Times New Roman"/>
                <w:bCs/>
                <w:sz w:val="18"/>
                <w:szCs w:val="18"/>
                <w:lang w:val="bg-BG"/>
              </w:rPr>
            </w:pPr>
            <w:r>
              <w:rPr>
                <w:rFonts w:ascii="Times New Roman" w:hAnsi="Times New Roman"/>
                <w:bCs/>
                <w:sz w:val="18"/>
                <w:szCs w:val="18"/>
              </w:rPr>
              <w:t xml:space="preserve">Oxid. Solid 3 </w:t>
            </w:r>
            <w:r>
              <w:rPr>
                <w:rFonts w:ascii="Times New Roman" w:hAnsi="Times New Roman"/>
                <w:bCs/>
                <w:sz w:val="18"/>
                <w:szCs w:val="18"/>
                <w:lang w:val="bg-BG"/>
              </w:rPr>
              <w:t xml:space="preserve">, </w:t>
            </w:r>
          </w:p>
          <w:p w:rsidR="003F182A" w:rsidRDefault="003F182A" w:rsidP="008B67D3">
            <w:pPr>
              <w:pStyle w:val="NoSpacing"/>
              <w:rPr>
                <w:rFonts w:ascii="Times New Roman" w:hAnsi="Times New Roman"/>
                <w:bCs/>
                <w:sz w:val="18"/>
                <w:szCs w:val="18"/>
                <w:lang w:val="bg-BG"/>
              </w:rPr>
            </w:pPr>
            <w:r>
              <w:rPr>
                <w:rFonts w:ascii="Times New Roman" w:hAnsi="Times New Roman"/>
                <w:bCs/>
                <w:sz w:val="18"/>
                <w:szCs w:val="18"/>
              </w:rPr>
              <w:t>Eye Irrit. 2 ,</w:t>
            </w:r>
          </w:p>
          <w:p w:rsidR="003F182A" w:rsidRDefault="003F182A" w:rsidP="008B67D3">
            <w:pPr>
              <w:pStyle w:val="NoSpacing"/>
              <w:rPr>
                <w:rFonts w:ascii="Times New Roman" w:hAnsi="Times New Roman"/>
                <w:bCs/>
                <w:sz w:val="18"/>
                <w:szCs w:val="18"/>
              </w:rPr>
            </w:pPr>
            <w:r>
              <w:rPr>
                <w:rFonts w:ascii="Times New Roman" w:hAnsi="Times New Roman"/>
                <w:bCs/>
                <w:sz w:val="18"/>
                <w:szCs w:val="18"/>
              </w:rPr>
              <w:t xml:space="preserve"> STOT SE 3 </w:t>
            </w:r>
          </w:p>
        </w:tc>
        <w:tc>
          <w:tcPr>
            <w:tcW w:w="851"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jc w:val="center"/>
              <w:rPr>
                <w:rFonts w:ascii="Times New Roman" w:eastAsia="Times New Roman" w:hAnsi="Times New Roman"/>
                <w:sz w:val="18"/>
                <w:szCs w:val="18"/>
                <w:lang w:val="bg-BG"/>
              </w:rPr>
            </w:pPr>
            <w:r>
              <w:rPr>
                <w:rFonts w:ascii="Times New Roman" w:eastAsia="Times New Roman" w:hAnsi="Times New Roman"/>
                <w:sz w:val="18"/>
                <w:szCs w:val="18"/>
                <w:lang w:val="bg-BG"/>
              </w:rPr>
              <w:t>Част 1</w:t>
            </w:r>
          </w:p>
          <w:p w:rsidR="003F182A" w:rsidRDefault="003F182A" w:rsidP="008B67D3">
            <w:pPr>
              <w:pStyle w:val="NoSpacing"/>
              <w:jc w:val="center"/>
              <w:rPr>
                <w:rFonts w:ascii="Times New Roman" w:eastAsia="Times New Roman" w:hAnsi="Times New Roman"/>
                <w:sz w:val="18"/>
                <w:szCs w:val="18"/>
                <w:lang w:val="bg-BG"/>
              </w:rPr>
            </w:pPr>
            <w:r>
              <w:rPr>
                <w:rFonts w:ascii="Times New Roman" w:eastAsia="Times New Roman" w:hAnsi="Times New Roman"/>
                <w:sz w:val="18"/>
                <w:szCs w:val="18"/>
                <w:lang w:val="bg-BG"/>
              </w:rPr>
              <w:t>Е1 Кат.P8</w:t>
            </w:r>
          </w:p>
        </w:tc>
        <w:tc>
          <w:tcPr>
            <w:tcW w:w="1135"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jc w:val="center"/>
              <w:textAlignment w:val="center"/>
              <w:rPr>
                <w:color w:val="000000"/>
                <w:sz w:val="18"/>
                <w:szCs w:val="18"/>
                <w:lang w:val="bg-BG"/>
              </w:rPr>
            </w:pPr>
            <w:r>
              <w:rPr>
                <w:color w:val="000000"/>
                <w:sz w:val="18"/>
                <w:szCs w:val="18"/>
                <w:lang w:val="bg-BG"/>
              </w:rPr>
              <w:t xml:space="preserve">РАЙОН 1 </w:t>
            </w:r>
          </w:p>
          <w:p w:rsidR="003F182A" w:rsidRDefault="003F182A" w:rsidP="008B67D3">
            <w:pPr>
              <w:jc w:val="center"/>
              <w:textAlignment w:val="center"/>
              <w:rPr>
                <w:color w:val="000000"/>
                <w:sz w:val="18"/>
                <w:szCs w:val="18"/>
                <w:lang w:val="bg-BG"/>
              </w:rPr>
            </w:pPr>
            <w:r>
              <w:rPr>
                <w:color w:val="000000"/>
                <w:sz w:val="18"/>
                <w:szCs w:val="18"/>
                <w:lang w:val="bg-BG"/>
              </w:rPr>
              <w:t>склад 5</w:t>
            </w:r>
          </w:p>
          <w:p w:rsidR="003F182A" w:rsidRPr="0097021B" w:rsidRDefault="003F182A" w:rsidP="008B67D3">
            <w:pPr>
              <w:jc w:val="center"/>
              <w:textAlignment w:val="center"/>
              <w:rPr>
                <w:b/>
                <w:color w:val="000000"/>
                <w:sz w:val="18"/>
                <w:szCs w:val="18"/>
              </w:rPr>
            </w:pPr>
            <w:r w:rsidRPr="0097021B">
              <w:rPr>
                <w:b/>
                <w:color w:val="000000"/>
                <w:lang w:val="bg-BG"/>
              </w:rPr>
              <w:t>10 т</w:t>
            </w:r>
            <w:r w:rsidRPr="0097021B">
              <w:rPr>
                <w:b/>
                <w:color w:val="000000"/>
                <w:sz w:val="18"/>
                <w:szCs w:val="18"/>
                <w:lang w:val="bg-BG"/>
              </w:rPr>
              <w:t xml:space="preserve"> </w:t>
            </w:r>
          </w:p>
        </w:tc>
        <w:tc>
          <w:tcPr>
            <w:tcW w:w="849"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Pr="0097021B" w:rsidRDefault="003F182A" w:rsidP="008B67D3">
            <w:pPr>
              <w:jc w:val="center"/>
              <w:textAlignment w:val="center"/>
              <w:rPr>
                <w:b/>
                <w:color w:val="000000"/>
              </w:rPr>
            </w:pPr>
            <w:r w:rsidRPr="0097021B">
              <w:rPr>
                <w:b/>
                <w:color w:val="000000"/>
              </w:rPr>
              <w:t>10</w:t>
            </w:r>
          </w:p>
        </w:tc>
        <w:tc>
          <w:tcPr>
            <w:tcW w:w="1130" w:type="dxa"/>
            <w:tcBorders>
              <w:top w:val="nil"/>
              <w:left w:val="nil"/>
              <w:bottom w:val="single" w:sz="8" w:space="0" w:color="000000"/>
              <w:right w:val="single" w:sz="8" w:space="0" w:color="000000"/>
            </w:tcBorders>
            <w:tcMar>
              <w:top w:w="28" w:type="dxa"/>
              <w:left w:w="28" w:type="dxa"/>
              <w:bottom w:w="28" w:type="dxa"/>
              <w:right w:w="28" w:type="dxa"/>
            </w:tcMar>
          </w:tcPr>
          <w:p w:rsidR="003F182A" w:rsidRDefault="003F182A" w:rsidP="008B67D3">
            <w:pPr>
              <w:jc w:val="center"/>
              <w:textAlignment w:val="center"/>
              <w:rPr>
                <w:sz w:val="18"/>
                <w:szCs w:val="18"/>
                <w:lang w:val="bg-BG"/>
              </w:rPr>
            </w:pPr>
            <w:r>
              <w:rPr>
                <w:sz w:val="18"/>
                <w:szCs w:val="18"/>
                <w:lang w:val="bg-BG"/>
              </w:rPr>
              <w:t>твърдо</w:t>
            </w:r>
          </w:p>
          <w:p w:rsidR="003F182A" w:rsidRDefault="003F182A" w:rsidP="008B67D3">
            <w:pPr>
              <w:jc w:val="center"/>
              <w:textAlignment w:val="center"/>
              <w:rPr>
                <w:sz w:val="16"/>
                <w:szCs w:val="16"/>
                <w:lang w:val="bg-BG"/>
              </w:rPr>
            </w:pPr>
          </w:p>
        </w:tc>
      </w:tr>
      <w:tr w:rsidR="003F182A" w:rsidTr="008B67D3">
        <w:trPr>
          <w:trHeight w:val="940"/>
        </w:trPr>
        <w:tc>
          <w:tcPr>
            <w:tcW w:w="2410" w:type="dxa"/>
            <w:tcBorders>
              <w:top w:val="nil"/>
              <w:left w:val="single" w:sz="8" w:space="0" w:color="000000"/>
              <w:bottom w:val="single" w:sz="8" w:space="0" w:color="000000"/>
              <w:right w:val="single" w:sz="8" w:space="0" w:color="000000"/>
            </w:tcBorders>
            <w:tcMar>
              <w:top w:w="28" w:type="dxa"/>
              <w:left w:w="28" w:type="dxa"/>
              <w:bottom w:w="28" w:type="dxa"/>
              <w:right w:w="28" w:type="dxa"/>
            </w:tcMar>
            <w:hideMark/>
          </w:tcPr>
          <w:p w:rsidR="003F182A" w:rsidRDefault="003F182A" w:rsidP="008B67D3">
            <w:pPr>
              <w:textAlignment w:val="center"/>
              <w:rPr>
                <w:rFonts w:eastAsia="Calibri"/>
                <w:sz w:val="18"/>
                <w:szCs w:val="18"/>
                <w:lang w:val="bg-BG"/>
              </w:rPr>
            </w:pPr>
            <w:r>
              <w:rPr>
                <w:sz w:val="18"/>
                <w:szCs w:val="18"/>
                <w:lang w:val="bg-BG"/>
              </w:rPr>
              <w:t>Натриев нитрит</w:t>
            </w:r>
          </w:p>
        </w:tc>
        <w:tc>
          <w:tcPr>
            <w:tcW w:w="994"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7632-00-0</w:t>
            </w:r>
          </w:p>
        </w:tc>
        <w:tc>
          <w:tcPr>
            <w:tcW w:w="993"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231-555-9</w:t>
            </w:r>
          </w:p>
        </w:tc>
        <w:tc>
          <w:tcPr>
            <w:tcW w:w="1561"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Pr="00017442" w:rsidRDefault="003F182A" w:rsidP="008B67D3">
            <w:pPr>
              <w:pStyle w:val="NoSpacing"/>
              <w:rPr>
                <w:rFonts w:ascii="Times New Roman" w:hAnsi="Times New Roman"/>
                <w:b/>
                <w:bCs/>
                <w:sz w:val="18"/>
                <w:szCs w:val="18"/>
                <w:lang w:val="bg-BG"/>
              </w:rPr>
            </w:pPr>
            <w:r w:rsidRPr="00017442">
              <w:rPr>
                <w:rFonts w:ascii="Times New Roman" w:hAnsi="Times New Roman"/>
                <w:b/>
                <w:bCs/>
                <w:sz w:val="18"/>
                <w:szCs w:val="18"/>
                <w:lang w:val="bg-BG"/>
              </w:rPr>
              <w:t>Н319; Н301; Н400; Н272</w:t>
            </w:r>
          </w:p>
          <w:p w:rsidR="003F182A" w:rsidRPr="00017442" w:rsidRDefault="003F182A" w:rsidP="008B67D3">
            <w:pPr>
              <w:pStyle w:val="NoSpacing"/>
              <w:rPr>
                <w:rFonts w:ascii="Times New Roman" w:hAnsi="Times New Roman"/>
                <w:b/>
                <w:bCs/>
                <w:sz w:val="18"/>
                <w:szCs w:val="18"/>
              </w:rPr>
            </w:pPr>
            <w:r w:rsidRPr="00017442">
              <w:rPr>
                <w:rFonts w:ascii="Times New Roman" w:hAnsi="Times New Roman"/>
                <w:b/>
                <w:bCs/>
                <w:sz w:val="18"/>
                <w:szCs w:val="18"/>
              </w:rPr>
              <w:t>R8, R25, R50</w:t>
            </w:r>
          </w:p>
          <w:p w:rsidR="003F182A" w:rsidRDefault="003F182A" w:rsidP="008B67D3">
            <w:pPr>
              <w:pStyle w:val="NoSpacing"/>
              <w:rPr>
                <w:rFonts w:ascii="Times New Roman" w:hAnsi="Times New Roman"/>
                <w:bCs/>
                <w:sz w:val="18"/>
                <w:szCs w:val="18"/>
                <w:lang w:val="bg-BG"/>
              </w:rPr>
            </w:pPr>
            <w:r>
              <w:rPr>
                <w:rFonts w:ascii="Times New Roman" w:hAnsi="Times New Roman"/>
                <w:bCs/>
                <w:sz w:val="18"/>
                <w:szCs w:val="18"/>
              </w:rPr>
              <w:t xml:space="preserve">Oxid. Solid 3 </w:t>
            </w:r>
            <w:r>
              <w:rPr>
                <w:rFonts w:ascii="Times New Roman" w:hAnsi="Times New Roman"/>
                <w:bCs/>
                <w:sz w:val="18"/>
                <w:szCs w:val="18"/>
                <w:lang w:val="bg-BG"/>
              </w:rPr>
              <w:t xml:space="preserve">, </w:t>
            </w:r>
          </w:p>
          <w:p w:rsidR="00CC65AD" w:rsidRPr="00CC65AD" w:rsidRDefault="003F182A" w:rsidP="00CC65AD">
            <w:pPr>
              <w:pStyle w:val="NoSpacing"/>
              <w:rPr>
                <w:rFonts w:ascii="Times New Roman" w:hAnsi="Times New Roman"/>
                <w:bCs/>
                <w:sz w:val="18"/>
                <w:szCs w:val="18"/>
                <w:lang w:val="bg-BG"/>
              </w:rPr>
            </w:pPr>
            <w:r>
              <w:rPr>
                <w:rFonts w:ascii="Times New Roman" w:hAnsi="Times New Roman"/>
                <w:bCs/>
                <w:sz w:val="18"/>
                <w:szCs w:val="18"/>
                <w:lang w:val="bg-BG"/>
              </w:rPr>
              <w:t>(</w:t>
            </w:r>
            <w:r>
              <w:rPr>
                <w:rFonts w:ascii="Times New Roman" w:hAnsi="Times New Roman"/>
                <w:bCs/>
                <w:sz w:val="18"/>
                <w:szCs w:val="18"/>
              </w:rPr>
              <w:t xml:space="preserve">Aqu.akut.1). </w:t>
            </w:r>
          </w:p>
        </w:tc>
        <w:tc>
          <w:tcPr>
            <w:tcW w:w="851"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jc w:val="center"/>
              <w:rPr>
                <w:rFonts w:ascii="Times New Roman" w:eastAsia="Times New Roman" w:hAnsi="Times New Roman"/>
                <w:sz w:val="18"/>
                <w:szCs w:val="18"/>
                <w:lang w:val="bg-BG"/>
              </w:rPr>
            </w:pPr>
            <w:r>
              <w:rPr>
                <w:rFonts w:ascii="Times New Roman" w:eastAsia="Times New Roman" w:hAnsi="Times New Roman"/>
                <w:sz w:val="18"/>
                <w:szCs w:val="18"/>
                <w:lang w:val="bg-BG"/>
              </w:rPr>
              <w:t>Част1</w:t>
            </w:r>
          </w:p>
          <w:p w:rsidR="003F182A" w:rsidRDefault="003F182A" w:rsidP="008B67D3">
            <w:pPr>
              <w:pStyle w:val="NoSpacing"/>
              <w:jc w:val="center"/>
              <w:rPr>
                <w:rFonts w:ascii="Times New Roman" w:eastAsia="Times New Roman" w:hAnsi="Times New Roman"/>
                <w:sz w:val="18"/>
                <w:szCs w:val="18"/>
                <w:lang w:val="bg-BG"/>
              </w:rPr>
            </w:pPr>
            <w:r>
              <w:rPr>
                <w:rFonts w:ascii="Times New Roman" w:eastAsia="Times New Roman" w:hAnsi="Times New Roman"/>
                <w:sz w:val="18"/>
                <w:szCs w:val="18"/>
                <w:lang w:val="bg-BG"/>
              </w:rPr>
              <w:t>Е1 Кат. P8</w:t>
            </w:r>
          </w:p>
        </w:tc>
        <w:tc>
          <w:tcPr>
            <w:tcW w:w="1135"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jc w:val="center"/>
              <w:textAlignment w:val="center"/>
              <w:rPr>
                <w:color w:val="000000"/>
                <w:sz w:val="18"/>
                <w:szCs w:val="18"/>
                <w:lang w:val="bg-BG"/>
              </w:rPr>
            </w:pPr>
            <w:r>
              <w:rPr>
                <w:color w:val="000000"/>
                <w:sz w:val="18"/>
                <w:szCs w:val="18"/>
                <w:lang w:val="bg-BG"/>
              </w:rPr>
              <w:t xml:space="preserve">РАЙОН 1 </w:t>
            </w:r>
          </w:p>
          <w:p w:rsidR="003F182A" w:rsidRDefault="003F182A" w:rsidP="008B67D3">
            <w:pPr>
              <w:jc w:val="center"/>
              <w:textAlignment w:val="center"/>
              <w:rPr>
                <w:color w:val="000000"/>
                <w:sz w:val="18"/>
                <w:szCs w:val="18"/>
                <w:lang w:val="bg-BG"/>
              </w:rPr>
            </w:pPr>
            <w:r>
              <w:rPr>
                <w:color w:val="000000"/>
                <w:sz w:val="18"/>
                <w:szCs w:val="18"/>
                <w:lang w:val="bg-BG"/>
              </w:rPr>
              <w:t>склад 5</w:t>
            </w:r>
          </w:p>
          <w:p w:rsidR="003F182A" w:rsidRPr="0097021B" w:rsidRDefault="003F182A" w:rsidP="008B67D3">
            <w:pPr>
              <w:jc w:val="center"/>
              <w:textAlignment w:val="center"/>
              <w:rPr>
                <w:b/>
                <w:color w:val="000000"/>
                <w:sz w:val="18"/>
                <w:szCs w:val="18"/>
              </w:rPr>
            </w:pPr>
            <w:r w:rsidRPr="0097021B">
              <w:rPr>
                <w:b/>
                <w:color w:val="000000"/>
                <w:lang w:val="bg-BG"/>
              </w:rPr>
              <w:t>4 т</w:t>
            </w:r>
          </w:p>
        </w:tc>
        <w:tc>
          <w:tcPr>
            <w:tcW w:w="849"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Pr="0097021B" w:rsidRDefault="003F182A" w:rsidP="008B67D3">
            <w:pPr>
              <w:jc w:val="center"/>
              <w:textAlignment w:val="center"/>
              <w:rPr>
                <w:b/>
                <w:color w:val="000000"/>
              </w:rPr>
            </w:pPr>
            <w:r w:rsidRPr="0097021B">
              <w:rPr>
                <w:b/>
                <w:color w:val="000000"/>
              </w:rPr>
              <w:t>4</w:t>
            </w:r>
          </w:p>
        </w:tc>
        <w:tc>
          <w:tcPr>
            <w:tcW w:w="1130" w:type="dxa"/>
            <w:tcBorders>
              <w:top w:val="nil"/>
              <w:left w:val="nil"/>
              <w:bottom w:val="single" w:sz="8" w:space="0" w:color="000000"/>
              <w:right w:val="single" w:sz="8" w:space="0" w:color="000000"/>
            </w:tcBorders>
            <w:tcMar>
              <w:top w:w="28" w:type="dxa"/>
              <w:left w:w="28" w:type="dxa"/>
              <w:bottom w:w="28" w:type="dxa"/>
              <w:right w:w="28" w:type="dxa"/>
            </w:tcMar>
          </w:tcPr>
          <w:p w:rsidR="003F182A" w:rsidRDefault="003F182A" w:rsidP="008B67D3">
            <w:pPr>
              <w:jc w:val="center"/>
              <w:textAlignment w:val="center"/>
              <w:rPr>
                <w:sz w:val="18"/>
                <w:szCs w:val="18"/>
                <w:lang w:val="bg-BG"/>
              </w:rPr>
            </w:pPr>
            <w:r>
              <w:rPr>
                <w:sz w:val="18"/>
                <w:szCs w:val="18"/>
                <w:lang w:val="bg-BG"/>
              </w:rPr>
              <w:t>твърдо</w:t>
            </w:r>
          </w:p>
          <w:p w:rsidR="003F182A" w:rsidRDefault="003F182A" w:rsidP="008B67D3">
            <w:pPr>
              <w:jc w:val="center"/>
              <w:textAlignment w:val="center"/>
              <w:rPr>
                <w:sz w:val="16"/>
                <w:szCs w:val="16"/>
                <w:lang w:val="bg-BG"/>
              </w:rPr>
            </w:pPr>
          </w:p>
        </w:tc>
      </w:tr>
      <w:tr w:rsidR="003F182A" w:rsidTr="00CC65AD">
        <w:trPr>
          <w:trHeight w:val="1791"/>
        </w:trPr>
        <w:tc>
          <w:tcPr>
            <w:tcW w:w="2410" w:type="dxa"/>
            <w:tcBorders>
              <w:top w:val="nil"/>
              <w:left w:val="single" w:sz="8" w:space="0" w:color="000000"/>
              <w:bottom w:val="single" w:sz="4" w:space="0" w:color="auto"/>
              <w:right w:val="single" w:sz="8" w:space="0" w:color="000000"/>
            </w:tcBorders>
            <w:tcMar>
              <w:top w:w="28" w:type="dxa"/>
              <w:left w:w="28" w:type="dxa"/>
              <w:bottom w:w="28" w:type="dxa"/>
              <w:right w:w="28" w:type="dxa"/>
            </w:tcMar>
            <w:hideMark/>
          </w:tcPr>
          <w:p w:rsidR="003F182A" w:rsidRDefault="003F182A" w:rsidP="008B67D3">
            <w:pPr>
              <w:textAlignment w:val="center"/>
              <w:rPr>
                <w:rFonts w:eastAsia="Calibri"/>
                <w:sz w:val="18"/>
                <w:szCs w:val="18"/>
              </w:rPr>
            </w:pPr>
            <w:r>
              <w:rPr>
                <w:sz w:val="18"/>
                <w:szCs w:val="18"/>
                <w:lang w:val="bg-BG"/>
              </w:rPr>
              <w:lastRenderedPageBreak/>
              <w:t xml:space="preserve">Емулгатор </w:t>
            </w:r>
          </w:p>
        </w:tc>
        <w:tc>
          <w:tcPr>
            <w:tcW w:w="994" w:type="dxa"/>
            <w:tcBorders>
              <w:top w:val="nil"/>
              <w:left w:val="nil"/>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p>
        </w:tc>
        <w:tc>
          <w:tcPr>
            <w:tcW w:w="993" w:type="dxa"/>
            <w:tcBorders>
              <w:top w:val="nil"/>
              <w:left w:val="nil"/>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p>
        </w:tc>
        <w:tc>
          <w:tcPr>
            <w:tcW w:w="1561"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rPr>
                <w:rFonts w:ascii="Times New Roman" w:hAnsi="Times New Roman"/>
                <w:bCs/>
                <w:sz w:val="18"/>
                <w:szCs w:val="18"/>
              </w:rPr>
            </w:pPr>
            <w:r>
              <w:rPr>
                <w:rFonts w:ascii="Times New Roman" w:hAnsi="Times New Roman"/>
                <w:bCs/>
                <w:sz w:val="18"/>
                <w:szCs w:val="18"/>
                <w:lang w:val="bg-BG"/>
              </w:rPr>
              <w:t>Не е класифициран като опасен</w:t>
            </w:r>
          </w:p>
        </w:tc>
        <w:tc>
          <w:tcPr>
            <w:tcW w:w="851"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jc w:val="center"/>
              <w:rPr>
                <w:rFonts w:ascii="Times New Roman" w:eastAsia="Times New Roman" w:hAnsi="Times New Roman"/>
                <w:sz w:val="18"/>
                <w:szCs w:val="18"/>
                <w:lang w:val="bg-BG"/>
              </w:rPr>
            </w:pPr>
            <w:r>
              <w:rPr>
                <w:rFonts w:ascii="Times New Roman" w:hAnsi="Times New Roman"/>
                <w:bCs/>
                <w:sz w:val="18"/>
                <w:szCs w:val="18"/>
                <w:lang w:val="bg-BG"/>
              </w:rPr>
              <w:t>Не е квалифициран в Приложение 3 към ЗООС</w:t>
            </w:r>
          </w:p>
        </w:tc>
        <w:tc>
          <w:tcPr>
            <w:tcW w:w="1135"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jc w:val="center"/>
              <w:textAlignment w:val="center"/>
              <w:rPr>
                <w:color w:val="000000"/>
                <w:sz w:val="18"/>
                <w:szCs w:val="18"/>
                <w:lang w:val="bg-BG"/>
              </w:rPr>
            </w:pPr>
            <w:r>
              <w:rPr>
                <w:color w:val="000000"/>
                <w:sz w:val="18"/>
                <w:szCs w:val="18"/>
                <w:lang w:val="bg-BG"/>
              </w:rPr>
              <w:t xml:space="preserve">РАЙОН 1 </w:t>
            </w:r>
          </w:p>
          <w:p w:rsidR="003F182A" w:rsidRDefault="003F182A" w:rsidP="008B67D3">
            <w:pPr>
              <w:jc w:val="center"/>
              <w:textAlignment w:val="center"/>
              <w:rPr>
                <w:color w:val="000000"/>
                <w:sz w:val="18"/>
                <w:szCs w:val="18"/>
                <w:lang w:val="bg-BG"/>
              </w:rPr>
            </w:pPr>
            <w:r>
              <w:rPr>
                <w:color w:val="000000"/>
                <w:sz w:val="18"/>
                <w:szCs w:val="18"/>
                <w:lang w:val="bg-BG"/>
              </w:rPr>
              <w:t>склад 5</w:t>
            </w:r>
          </w:p>
          <w:p w:rsidR="003F182A" w:rsidRPr="0097021B" w:rsidRDefault="003F182A" w:rsidP="008B67D3">
            <w:pPr>
              <w:jc w:val="center"/>
              <w:textAlignment w:val="center"/>
              <w:rPr>
                <w:b/>
                <w:color w:val="000000"/>
                <w:lang w:val="bg-BG"/>
              </w:rPr>
            </w:pPr>
            <w:r w:rsidRPr="0097021B">
              <w:rPr>
                <w:b/>
                <w:color w:val="000000"/>
                <w:lang w:val="bg-BG"/>
              </w:rPr>
              <w:t>5 т</w:t>
            </w:r>
          </w:p>
          <w:p w:rsidR="003F182A" w:rsidRDefault="003F182A" w:rsidP="008B67D3">
            <w:pPr>
              <w:jc w:val="center"/>
              <w:textAlignment w:val="center"/>
              <w:rPr>
                <w:color w:val="000000"/>
                <w:sz w:val="18"/>
                <w:szCs w:val="18"/>
                <w:lang w:val="bg-BG"/>
              </w:rPr>
            </w:pPr>
            <w:r>
              <w:rPr>
                <w:color w:val="000000"/>
                <w:sz w:val="18"/>
                <w:szCs w:val="18"/>
                <w:lang w:val="bg-BG"/>
              </w:rPr>
              <w:t xml:space="preserve">РАЙОН 1 </w:t>
            </w:r>
          </w:p>
          <w:p w:rsidR="003F182A" w:rsidRDefault="003F182A" w:rsidP="008B67D3">
            <w:pPr>
              <w:jc w:val="center"/>
              <w:textAlignment w:val="center"/>
              <w:rPr>
                <w:color w:val="000000"/>
                <w:sz w:val="18"/>
                <w:szCs w:val="18"/>
                <w:lang w:val="bg-BG"/>
              </w:rPr>
            </w:pPr>
            <w:r>
              <w:rPr>
                <w:color w:val="000000"/>
                <w:sz w:val="18"/>
                <w:szCs w:val="18"/>
                <w:lang w:val="bg-BG"/>
              </w:rPr>
              <w:t>Резервоарен парк 6</w:t>
            </w:r>
          </w:p>
          <w:p w:rsidR="003F182A" w:rsidRPr="0097021B" w:rsidRDefault="003F182A" w:rsidP="008B67D3">
            <w:pPr>
              <w:jc w:val="center"/>
              <w:textAlignment w:val="center"/>
              <w:rPr>
                <w:b/>
                <w:color w:val="000000"/>
                <w:sz w:val="18"/>
                <w:szCs w:val="18"/>
                <w:lang w:val="bg-BG"/>
              </w:rPr>
            </w:pPr>
            <w:r w:rsidRPr="0097021B">
              <w:rPr>
                <w:b/>
                <w:color w:val="000000"/>
                <w:lang w:val="bg-BG"/>
              </w:rPr>
              <w:t>0,15 т</w:t>
            </w:r>
          </w:p>
        </w:tc>
        <w:tc>
          <w:tcPr>
            <w:tcW w:w="849"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Pr="0097021B" w:rsidRDefault="003F182A" w:rsidP="008B67D3">
            <w:pPr>
              <w:jc w:val="center"/>
              <w:textAlignment w:val="center"/>
              <w:rPr>
                <w:b/>
                <w:color w:val="000000"/>
              </w:rPr>
            </w:pPr>
            <w:r w:rsidRPr="0097021B">
              <w:rPr>
                <w:b/>
                <w:color w:val="000000"/>
              </w:rPr>
              <w:t>5.</w:t>
            </w:r>
            <w:r w:rsidRPr="0097021B">
              <w:rPr>
                <w:b/>
                <w:color w:val="000000"/>
                <w:lang w:val="bg-BG"/>
              </w:rPr>
              <w:t>1</w:t>
            </w:r>
            <w:r w:rsidRPr="0097021B">
              <w:rPr>
                <w:b/>
                <w:color w:val="000000"/>
              </w:rPr>
              <w:t>5</w:t>
            </w:r>
          </w:p>
        </w:tc>
        <w:tc>
          <w:tcPr>
            <w:tcW w:w="1130"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jc w:val="center"/>
              <w:textAlignment w:val="center"/>
              <w:rPr>
                <w:sz w:val="18"/>
                <w:szCs w:val="18"/>
                <w:lang w:val="bg-BG"/>
              </w:rPr>
            </w:pPr>
            <w:r>
              <w:rPr>
                <w:sz w:val="18"/>
                <w:szCs w:val="18"/>
                <w:lang w:val="bg-BG"/>
              </w:rPr>
              <w:t>течно</w:t>
            </w:r>
          </w:p>
        </w:tc>
      </w:tr>
      <w:tr w:rsidR="003F182A" w:rsidTr="00CC65AD">
        <w:trPr>
          <w:trHeight w:val="60"/>
        </w:trPr>
        <w:tc>
          <w:tcPr>
            <w:tcW w:w="2410" w:type="dxa"/>
            <w:tcBorders>
              <w:top w:val="single" w:sz="4" w:space="0" w:color="auto"/>
              <w:left w:val="single" w:sz="8" w:space="0" w:color="000000"/>
              <w:bottom w:val="single" w:sz="8" w:space="0" w:color="000000"/>
              <w:right w:val="single" w:sz="8" w:space="0" w:color="000000"/>
            </w:tcBorders>
            <w:tcMar>
              <w:top w:w="28" w:type="dxa"/>
              <w:left w:w="28" w:type="dxa"/>
              <w:bottom w:w="28" w:type="dxa"/>
              <w:right w:w="28" w:type="dxa"/>
            </w:tcMar>
            <w:hideMark/>
          </w:tcPr>
          <w:p w:rsidR="003F182A" w:rsidRDefault="003F182A" w:rsidP="008B67D3">
            <w:pPr>
              <w:textAlignment w:val="center"/>
              <w:rPr>
                <w:rFonts w:eastAsia="Calibri"/>
                <w:sz w:val="18"/>
                <w:szCs w:val="18"/>
                <w:lang w:val="bg-BG"/>
              </w:rPr>
            </w:pPr>
            <w:r>
              <w:rPr>
                <w:sz w:val="18"/>
                <w:szCs w:val="18"/>
                <w:lang w:val="bg-BG"/>
              </w:rPr>
              <w:t>Минерално технологично  масло „Приста”</w:t>
            </w:r>
          </w:p>
        </w:tc>
        <w:tc>
          <w:tcPr>
            <w:tcW w:w="994" w:type="dxa"/>
            <w:tcBorders>
              <w:top w:val="single" w:sz="4" w:space="0" w:color="auto"/>
              <w:left w:val="nil"/>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rPr>
            </w:pPr>
          </w:p>
        </w:tc>
        <w:tc>
          <w:tcPr>
            <w:tcW w:w="993" w:type="dxa"/>
            <w:tcBorders>
              <w:top w:val="single" w:sz="4" w:space="0" w:color="auto"/>
              <w:left w:val="nil"/>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p>
        </w:tc>
        <w:tc>
          <w:tcPr>
            <w:tcW w:w="1561" w:type="dxa"/>
            <w:tcBorders>
              <w:top w:val="single" w:sz="4" w:space="0" w:color="auto"/>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rPr>
                <w:rFonts w:ascii="Times New Roman" w:hAnsi="Times New Roman"/>
                <w:bCs/>
                <w:sz w:val="18"/>
                <w:szCs w:val="18"/>
                <w:lang w:val="bg-BG"/>
              </w:rPr>
            </w:pPr>
            <w:r>
              <w:rPr>
                <w:rFonts w:ascii="Times New Roman" w:hAnsi="Times New Roman"/>
                <w:bCs/>
                <w:sz w:val="18"/>
                <w:szCs w:val="18"/>
                <w:lang w:val="bg-BG"/>
              </w:rPr>
              <w:t>Не е класифициран като опасен</w:t>
            </w:r>
          </w:p>
        </w:tc>
        <w:tc>
          <w:tcPr>
            <w:tcW w:w="851" w:type="dxa"/>
            <w:tcBorders>
              <w:top w:val="single" w:sz="4" w:space="0" w:color="auto"/>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jc w:val="center"/>
              <w:rPr>
                <w:rFonts w:ascii="Times New Roman" w:eastAsia="Times New Roman" w:hAnsi="Times New Roman"/>
                <w:sz w:val="18"/>
                <w:szCs w:val="18"/>
                <w:lang w:val="bg-BG"/>
              </w:rPr>
            </w:pPr>
            <w:r>
              <w:rPr>
                <w:rFonts w:ascii="Times New Roman" w:hAnsi="Times New Roman"/>
                <w:bCs/>
                <w:sz w:val="18"/>
                <w:szCs w:val="18"/>
                <w:lang w:val="bg-BG"/>
              </w:rPr>
              <w:t>Не е квалифициран в Приложение 3 към ЗООС</w:t>
            </w:r>
          </w:p>
        </w:tc>
        <w:tc>
          <w:tcPr>
            <w:tcW w:w="1135" w:type="dxa"/>
            <w:tcBorders>
              <w:top w:val="single" w:sz="4" w:space="0" w:color="auto"/>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jc w:val="center"/>
              <w:textAlignment w:val="center"/>
              <w:rPr>
                <w:color w:val="000000"/>
                <w:sz w:val="18"/>
                <w:szCs w:val="18"/>
                <w:lang w:val="bg-BG"/>
              </w:rPr>
            </w:pPr>
            <w:r>
              <w:rPr>
                <w:color w:val="000000"/>
                <w:sz w:val="18"/>
                <w:szCs w:val="18"/>
                <w:lang w:val="bg-BG"/>
              </w:rPr>
              <w:t xml:space="preserve">РАЙОН 1 </w:t>
            </w:r>
          </w:p>
          <w:p w:rsidR="003F182A" w:rsidRDefault="003F182A" w:rsidP="008B67D3">
            <w:pPr>
              <w:jc w:val="center"/>
              <w:textAlignment w:val="center"/>
              <w:rPr>
                <w:color w:val="000000"/>
                <w:sz w:val="18"/>
                <w:szCs w:val="18"/>
                <w:lang w:val="bg-BG"/>
              </w:rPr>
            </w:pPr>
            <w:r>
              <w:rPr>
                <w:color w:val="000000"/>
                <w:sz w:val="18"/>
                <w:szCs w:val="18"/>
                <w:lang w:val="bg-BG"/>
              </w:rPr>
              <w:t>Резервоарен парк 6</w:t>
            </w:r>
          </w:p>
          <w:p w:rsidR="003F182A" w:rsidRDefault="003F182A" w:rsidP="008B67D3">
            <w:pPr>
              <w:textAlignment w:val="center"/>
              <w:rPr>
                <w:color w:val="000000"/>
                <w:lang w:val="bg-BG"/>
              </w:rPr>
            </w:pPr>
            <w:r>
              <w:rPr>
                <w:color w:val="000000"/>
                <w:sz w:val="20"/>
                <w:szCs w:val="20"/>
                <w:lang w:val="bg-BG"/>
              </w:rPr>
              <w:t>6+1,м</w:t>
            </w:r>
            <w:r>
              <w:rPr>
                <w:color w:val="000000"/>
                <w:sz w:val="16"/>
                <w:szCs w:val="16"/>
                <w:lang w:val="bg-BG"/>
              </w:rPr>
              <w:t>3</w:t>
            </w:r>
            <w:r>
              <w:rPr>
                <w:color w:val="000000"/>
                <w:sz w:val="20"/>
                <w:szCs w:val="20"/>
                <w:lang w:val="bg-BG"/>
              </w:rPr>
              <w:t xml:space="preserve"> с коеф. Запълване 85%-5,95 м</w:t>
            </w:r>
            <w:r>
              <w:rPr>
                <w:color w:val="000000"/>
                <w:sz w:val="16"/>
                <w:szCs w:val="16"/>
                <w:lang w:val="bg-BG"/>
              </w:rPr>
              <w:t>3</w:t>
            </w:r>
            <w:r>
              <w:rPr>
                <w:color w:val="000000"/>
                <w:sz w:val="20"/>
                <w:szCs w:val="20"/>
                <w:lang w:val="bg-BG"/>
              </w:rPr>
              <w:t xml:space="preserve"> плътност 0,85 г/с</w:t>
            </w:r>
            <w:r>
              <w:rPr>
                <w:color w:val="000000"/>
                <w:sz w:val="16"/>
                <w:szCs w:val="16"/>
                <w:lang w:val="bg-BG"/>
              </w:rPr>
              <w:t xml:space="preserve">м3, </w:t>
            </w:r>
            <w:r>
              <w:rPr>
                <w:color w:val="000000"/>
                <w:lang w:val="bg-BG"/>
              </w:rPr>
              <w:t xml:space="preserve">      </w:t>
            </w:r>
          </w:p>
          <w:p w:rsidR="003F182A" w:rsidRPr="0097021B" w:rsidRDefault="003F182A" w:rsidP="008B67D3">
            <w:pPr>
              <w:textAlignment w:val="center"/>
              <w:rPr>
                <w:b/>
                <w:color w:val="000000"/>
                <w:lang w:val="bg-BG"/>
              </w:rPr>
            </w:pPr>
            <w:r>
              <w:rPr>
                <w:color w:val="000000"/>
                <w:lang w:val="bg-BG"/>
              </w:rPr>
              <w:t xml:space="preserve">    </w:t>
            </w:r>
            <w:r w:rsidRPr="0097021B">
              <w:rPr>
                <w:b/>
                <w:color w:val="000000"/>
                <w:lang w:val="bg-BG"/>
              </w:rPr>
              <w:t xml:space="preserve">4,85 т      </w:t>
            </w:r>
          </w:p>
        </w:tc>
        <w:tc>
          <w:tcPr>
            <w:tcW w:w="849" w:type="dxa"/>
            <w:tcBorders>
              <w:top w:val="single" w:sz="4" w:space="0" w:color="auto"/>
              <w:left w:val="nil"/>
              <w:bottom w:val="single" w:sz="4" w:space="0" w:color="auto"/>
              <w:right w:val="single" w:sz="8" w:space="0" w:color="000000"/>
            </w:tcBorders>
            <w:tcMar>
              <w:top w:w="28" w:type="dxa"/>
              <w:left w:w="28" w:type="dxa"/>
              <w:bottom w:w="28" w:type="dxa"/>
              <w:right w:w="28" w:type="dxa"/>
            </w:tcMar>
            <w:hideMark/>
          </w:tcPr>
          <w:p w:rsidR="003F182A" w:rsidRPr="0097021B" w:rsidRDefault="003F182A" w:rsidP="008B67D3">
            <w:pPr>
              <w:jc w:val="center"/>
              <w:textAlignment w:val="center"/>
              <w:rPr>
                <w:b/>
                <w:color w:val="000000"/>
              </w:rPr>
            </w:pPr>
            <w:r w:rsidRPr="0097021B">
              <w:rPr>
                <w:b/>
                <w:color w:val="000000"/>
              </w:rPr>
              <w:t>4.85</w:t>
            </w:r>
          </w:p>
        </w:tc>
        <w:tc>
          <w:tcPr>
            <w:tcW w:w="1130" w:type="dxa"/>
            <w:tcBorders>
              <w:top w:val="single" w:sz="4" w:space="0" w:color="auto"/>
              <w:left w:val="nil"/>
              <w:bottom w:val="single" w:sz="8" w:space="0" w:color="000000"/>
              <w:right w:val="single" w:sz="8" w:space="0" w:color="000000"/>
            </w:tcBorders>
            <w:tcMar>
              <w:top w:w="28" w:type="dxa"/>
              <w:left w:w="28" w:type="dxa"/>
              <w:bottom w:w="28" w:type="dxa"/>
              <w:right w:w="28" w:type="dxa"/>
            </w:tcMar>
            <w:hideMark/>
          </w:tcPr>
          <w:p w:rsidR="003F182A" w:rsidRDefault="003F182A" w:rsidP="008B67D3">
            <w:pPr>
              <w:jc w:val="center"/>
              <w:textAlignment w:val="center"/>
              <w:rPr>
                <w:sz w:val="16"/>
                <w:szCs w:val="16"/>
                <w:lang w:val="bg-BG"/>
              </w:rPr>
            </w:pPr>
            <w:r>
              <w:rPr>
                <w:sz w:val="18"/>
                <w:szCs w:val="18"/>
                <w:lang w:val="bg-BG"/>
              </w:rPr>
              <w:t>течно</w:t>
            </w:r>
          </w:p>
        </w:tc>
      </w:tr>
      <w:tr w:rsidR="003F182A" w:rsidTr="008B67D3">
        <w:trPr>
          <w:trHeight w:val="60"/>
        </w:trPr>
        <w:tc>
          <w:tcPr>
            <w:tcW w:w="2410" w:type="dxa"/>
            <w:tcBorders>
              <w:top w:val="nil"/>
              <w:left w:val="single" w:sz="8" w:space="0" w:color="000000"/>
              <w:bottom w:val="single" w:sz="4" w:space="0" w:color="auto"/>
              <w:right w:val="single" w:sz="8" w:space="0" w:color="000000"/>
            </w:tcBorders>
            <w:tcMar>
              <w:top w:w="28" w:type="dxa"/>
              <w:left w:w="28" w:type="dxa"/>
              <w:bottom w:w="28" w:type="dxa"/>
              <w:right w:w="28" w:type="dxa"/>
            </w:tcMar>
          </w:tcPr>
          <w:p w:rsidR="003F182A" w:rsidRDefault="003F182A" w:rsidP="008B67D3">
            <w:pPr>
              <w:textAlignment w:val="center"/>
              <w:rPr>
                <w:rFonts w:eastAsia="Calibri"/>
                <w:sz w:val="18"/>
                <w:szCs w:val="18"/>
                <w:lang w:val="bg-BG"/>
              </w:rPr>
            </w:pPr>
            <w:r>
              <w:rPr>
                <w:sz w:val="18"/>
                <w:szCs w:val="18"/>
                <w:lang w:val="bg-BG"/>
              </w:rPr>
              <w:t>Тиоуреа (тиокарбамид)</w:t>
            </w:r>
          </w:p>
          <w:p w:rsidR="003F182A" w:rsidRDefault="003F182A" w:rsidP="008B67D3">
            <w:pPr>
              <w:textAlignment w:val="center"/>
              <w:rPr>
                <w:sz w:val="18"/>
                <w:szCs w:val="18"/>
                <w:lang w:val="bg-BG"/>
              </w:rPr>
            </w:pPr>
          </w:p>
          <w:p w:rsidR="003F182A" w:rsidRDefault="003F182A" w:rsidP="008B67D3">
            <w:pPr>
              <w:textAlignment w:val="center"/>
              <w:rPr>
                <w:sz w:val="18"/>
                <w:szCs w:val="18"/>
                <w:lang w:val="bg-BG"/>
              </w:rPr>
            </w:pPr>
          </w:p>
        </w:tc>
        <w:tc>
          <w:tcPr>
            <w:tcW w:w="994" w:type="dxa"/>
            <w:tcBorders>
              <w:top w:val="nil"/>
              <w:left w:val="nil"/>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62-56-6</w:t>
            </w:r>
          </w:p>
          <w:p w:rsidR="003F182A" w:rsidRDefault="003F182A" w:rsidP="008B67D3">
            <w:pPr>
              <w:pStyle w:val="NoSpacing"/>
              <w:rPr>
                <w:rFonts w:ascii="Times New Roman" w:hAnsi="Times New Roman"/>
                <w:sz w:val="18"/>
                <w:szCs w:val="18"/>
                <w:lang w:val="bg-BG"/>
              </w:rPr>
            </w:pPr>
          </w:p>
          <w:p w:rsidR="003F182A" w:rsidRDefault="003F182A" w:rsidP="008B67D3">
            <w:pPr>
              <w:pStyle w:val="NoSpacing"/>
              <w:rPr>
                <w:rFonts w:ascii="Times New Roman" w:hAnsi="Times New Roman"/>
                <w:sz w:val="18"/>
                <w:szCs w:val="18"/>
                <w:lang w:val="bg-BG"/>
              </w:rPr>
            </w:pPr>
          </w:p>
        </w:tc>
        <w:tc>
          <w:tcPr>
            <w:tcW w:w="993" w:type="dxa"/>
            <w:tcBorders>
              <w:top w:val="nil"/>
              <w:left w:val="nil"/>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200-543-5</w:t>
            </w:r>
          </w:p>
          <w:p w:rsidR="003F182A" w:rsidRDefault="003F182A" w:rsidP="008B67D3">
            <w:pPr>
              <w:pStyle w:val="NoSpacing"/>
              <w:rPr>
                <w:rFonts w:ascii="Times New Roman" w:hAnsi="Times New Roman"/>
                <w:sz w:val="18"/>
                <w:szCs w:val="18"/>
                <w:lang w:val="bg-BG"/>
              </w:rPr>
            </w:pPr>
          </w:p>
          <w:p w:rsidR="003F182A" w:rsidRDefault="003F182A" w:rsidP="008B67D3">
            <w:pPr>
              <w:pStyle w:val="NoSpacing"/>
              <w:rPr>
                <w:rFonts w:ascii="Times New Roman" w:hAnsi="Times New Roman"/>
                <w:sz w:val="18"/>
                <w:szCs w:val="18"/>
                <w:lang w:val="bg-BG"/>
              </w:rPr>
            </w:pPr>
          </w:p>
        </w:tc>
        <w:tc>
          <w:tcPr>
            <w:tcW w:w="1561"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Pr="00017442" w:rsidRDefault="003F182A" w:rsidP="008B67D3">
            <w:pPr>
              <w:pStyle w:val="NoSpacing"/>
              <w:rPr>
                <w:rFonts w:ascii="Times New Roman" w:hAnsi="Times New Roman"/>
                <w:b/>
                <w:bCs/>
                <w:sz w:val="18"/>
                <w:szCs w:val="18"/>
                <w:lang w:val="bg-BG"/>
              </w:rPr>
            </w:pPr>
            <w:r w:rsidRPr="00017442">
              <w:rPr>
                <w:rFonts w:ascii="Times New Roman" w:hAnsi="Times New Roman"/>
                <w:b/>
                <w:bCs/>
                <w:sz w:val="18"/>
                <w:szCs w:val="18"/>
              </w:rPr>
              <w:t>H302</w:t>
            </w:r>
            <w:r w:rsidRPr="00017442">
              <w:rPr>
                <w:rFonts w:ascii="Times New Roman" w:hAnsi="Times New Roman"/>
                <w:b/>
                <w:bCs/>
                <w:sz w:val="18"/>
                <w:szCs w:val="18"/>
                <w:lang w:val="bg-BG"/>
              </w:rPr>
              <w:t xml:space="preserve">; </w:t>
            </w:r>
            <w:r w:rsidRPr="00017442">
              <w:rPr>
                <w:rFonts w:ascii="Times New Roman" w:hAnsi="Times New Roman"/>
                <w:b/>
                <w:bCs/>
                <w:sz w:val="18"/>
                <w:szCs w:val="18"/>
              </w:rPr>
              <w:t>H411</w:t>
            </w:r>
          </w:p>
          <w:p w:rsidR="003F182A" w:rsidRDefault="003F182A" w:rsidP="008B67D3">
            <w:pPr>
              <w:pStyle w:val="NoSpacing"/>
              <w:rPr>
                <w:rFonts w:ascii="Times New Roman" w:hAnsi="Times New Roman"/>
                <w:bCs/>
                <w:sz w:val="18"/>
                <w:szCs w:val="18"/>
              </w:rPr>
            </w:pPr>
            <w:r>
              <w:rPr>
                <w:rFonts w:ascii="Times New Roman" w:hAnsi="Times New Roman"/>
                <w:bCs/>
                <w:sz w:val="18"/>
                <w:szCs w:val="18"/>
              </w:rPr>
              <w:t xml:space="preserve">Acute Tox 4, </w:t>
            </w:r>
          </w:p>
          <w:p w:rsidR="003F182A" w:rsidRDefault="003F182A" w:rsidP="008B67D3">
            <w:pPr>
              <w:pStyle w:val="NoSpacing"/>
              <w:rPr>
                <w:rFonts w:ascii="Times New Roman" w:hAnsi="Times New Roman"/>
                <w:bCs/>
                <w:sz w:val="18"/>
                <w:szCs w:val="18"/>
              </w:rPr>
            </w:pPr>
            <w:r>
              <w:rPr>
                <w:rFonts w:ascii="Times New Roman" w:hAnsi="Times New Roman"/>
                <w:bCs/>
                <w:sz w:val="18"/>
                <w:szCs w:val="18"/>
              </w:rPr>
              <w:t>Carc. 2, H351</w:t>
            </w:r>
          </w:p>
          <w:p w:rsidR="003F182A" w:rsidRDefault="003F182A" w:rsidP="008B67D3">
            <w:pPr>
              <w:pStyle w:val="NoSpacing"/>
              <w:rPr>
                <w:rFonts w:ascii="Times New Roman" w:hAnsi="Times New Roman"/>
                <w:bCs/>
                <w:sz w:val="18"/>
                <w:szCs w:val="18"/>
              </w:rPr>
            </w:pPr>
            <w:r>
              <w:rPr>
                <w:rFonts w:ascii="Times New Roman" w:hAnsi="Times New Roman"/>
                <w:bCs/>
                <w:sz w:val="18"/>
                <w:szCs w:val="18"/>
              </w:rPr>
              <w:t xml:space="preserve">Aquatic Cronic2, </w:t>
            </w:r>
          </w:p>
        </w:tc>
        <w:tc>
          <w:tcPr>
            <w:tcW w:w="851"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jc w:val="center"/>
              <w:rPr>
                <w:rFonts w:ascii="Times New Roman" w:eastAsia="Times New Roman" w:hAnsi="Times New Roman"/>
                <w:sz w:val="18"/>
                <w:szCs w:val="18"/>
                <w:lang w:val="bg-BG"/>
              </w:rPr>
            </w:pPr>
            <w:r>
              <w:rPr>
                <w:rFonts w:ascii="Times New Roman" w:hAnsi="Times New Roman"/>
                <w:bCs/>
                <w:sz w:val="18"/>
                <w:szCs w:val="18"/>
                <w:lang w:val="bg-BG"/>
              </w:rPr>
              <w:t>Не е квалифициран в Приложение 3 към ЗООС</w:t>
            </w:r>
          </w:p>
        </w:tc>
        <w:tc>
          <w:tcPr>
            <w:tcW w:w="1135" w:type="dxa"/>
            <w:vMerge w:val="restart"/>
            <w:tcBorders>
              <w:top w:val="nil"/>
              <w:left w:val="nil"/>
              <w:bottom w:val="single" w:sz="4" w:space="0" w:color="auto"/>
              <w:right w:val="single" w:sz="8" w:space="0" w:color="000000"/>
            </w:tcBorders>
            <w:tcMar>
              <w:top w:w="28" w:type="dxa"/>
              <w:left w:w="28" w:type="dxa"/>
              <w:bottom w:w="28" w:type="dxa"/>
              <w:right w:w="28" w:type="dxa"/>
            </w:tcMar>
          </w:tcPr>
          <w:p w:rsidR="003F182A" w:rsidRDefault="003F182A" w:rsidP="008B67D3">
            <w:pPr>
              <w:jc w:val="center"/>
              <w:textAlignment w:val="center"/>
              <w:rPr>
                <w:color w:val="000000"/>
                <w:sz w:val="18"/>
                <w:szCs w:val="18"/>
                <w:lang w:val="bg-BG"/>
              </w:rPr>
            </w:pPr>
          </w:p>
          <w:p w:rsidR="003F182A" w:rsidRDefault="003F182A" w:rsidP="008B67D3">
            <w:pPr>
              <w:jc w:val="center"/>
              <w:textAlignment w:val="center"/>
              <w:rPr>
                <w:color w:val="000000"/>
                <w:sz w:val="18"/>
                <w:szCs w:val="18"/>
                <w:lang w:val="bg-BG"/>
              </w:rPr>
            </w:pPr>
          </w:p>
          <w:p w:rsidR="003F182A" w:rsidRDefault="003F182A" w:rsidP="008B67D3">
            <w:pPr>
              <w:textAlignment w:val="center"/>
              <w:rPr>
                <w:color w:val="000000"/>
                <w:sz w:val="18"/>
                <w:szCs w:val="18"/>
                <w:lang w:val="bg-BG"/>
              </w:rPr>
            </w:pPr>
          </w:p>
          <w:p w:rsidR="003F182A" w:rsidRDefault="003F182A" w:rsidP="008B67D3">
            <w:pPr>
              <w:textAlignment w:val="center"/>
              <w:rPr>
                <w:color w:val="000000"/>
                <w:sz w:val="18"/>
                <w:szCs w:val="18"/>
                <w:lang w:val="bg-BG"/>
              </w:rPr>
            </w:pPr>
          </w:p>
          <w:p w:rsidR="003F182A" w:rsidRDefault="003F182A" w:rsidP="008B67D3">
            <w:pPr>
              <w:jc w:val="center"/>
              <w:textAlignment w:val="center"/>
              <w:rPr>
                <w:color w:val="000000"/>
                <w:sz w:val="18"/>
                <w:szCs w:val="18"/>
                <w:lang w:val="bg-BG"/>
              </w:rPr>
            </w:pPr>
          </w:p>
          <w:p w:rsidR="003F182A" w:rsidRDefault="003F182A" w:rsidP="008B67D3">
            <w:pPr>
              <w:jc w:val="center"/>
              <w:textAlignment w:val="center"/>
              <w:rPr>
                <w:color w:val="000000"/>
                <w:sz w:val="18"/>
                <w:szCs w:val="18"/>
                <w:lang w:val="bg-BG"/>
              </w:rPr>
            </w:pPr>
            <w:r>
              <w:rPr>
                <w:color w:val="000000"/>
                <w:sz w:val="18"/>
                <w:szCs w:val="18"/>
                <w:lang w:val="bg-BG"/>
              </w:rPr>
              <w:t xml:space="preserve">РАЙОН 1 </w:t>
            </w:r>
          </w:p>
          <w:p w:rsidR="003F182A" w:rsidRDefault="003F182A" w:rsidP="008B67D3">
            <w:pPr>
              <w:jc w:val="center"/>
              <w:textAlignment w:val="center"/>
              <w:rPr>
                <w:color w:val="000000"/>
                <w:sz w:val="18"/>
                <w:szCs w:val="18"/>
                <w:lang w:val="bg-BG"/>
              </w:rPr>
            </w:pPr>
            <w:r>
              <w:rPr>
                <w:color w:val="000000"/>
                <w:sz w:val="18"/>
                <w:szCs w:val="18"/>
                <w:lang w:val="bg-BG"/>
              </w:rPr>
              <w:t>склад 5</w:t>
            </w:r>
          </w:p>
          <w:p w:rsidR="003F182A" w:rsidRPr="0097021B" w:rsidRDefault="003F182A" w:rsidP="008B67D3">
            <w:pPr>
              <w:jc w:val="center"/>
              <w:textAlignment w:val="center"/>
              <w:rPr>
                <w:b/>
                <w:color w:val="000000"/>
                <w:sz w:val="18"/>
                <w:szCs w:val="18"/>
                <w:lang w:val="bg-BG"/>
              </w:rPr>
            </w:pPr>
            <w:r w:rsidRPr="0097021B">
              <w:rPr>
                <w:b/>
                <w:color w:val="000000"/>
                <w:lang w:val="bg-BG"/>
              </w:rPr>
              <w:t>5 т</w:t>
            </w:r>
          </w:p>
        </w:tc>
        <w:tc>
          <w:tcPr>
            <w:tcW w:w="849" w:type="dxa"/>
            <w:vMerge w:val="restart"/>
            <w:tcBorders>
              <w:top w:val="nil"/>
              <w:left w:val="nil"/>
              <w:bottom w:val="single" w:sz="4" w:space="0" w:color="auto"/>
              <w:right w:val="single" w:sz="8" w:space="0" w:color="000000"/>
            </w:tcBorders>
            <w:tcMar>
              <w:top w:w="28" w:type="dxa"/>
              <w:left w:w="28" w:type="dxa"/>
              <w:bottom w:w="28" w:type="dxa"/>
              <w:right w:w="28" w:type="dxa"/>
            </w:tcMar>
          </w:tcPr>
          <w:p w:rsidR="003F182A" w:rsidRDefault="003F182A" w:rsidP="008B67D3">
            <w:pPr>
              <w:jc w:val="center"/>
              <w:textAlignment w:val="center"/>
              <w:rPr>
                <w:color w:val="000000"/>
              </w:rPr>
            </w:pPr>
          </w:p>
          <w:p w:rsidR="003F182A" w:rsidRDefault="003F182A" w:rsidP="008B67D3">
            <w:pPr>
              <w:jc w:val="center"/>
              <w:textAlignment w:val="center"/>
              <w:rPr>
                <w:color w:val="000000"/>
              </w:rPr>
            </w:pPr>
          </w:p>
          <w:p w:rsidR="003F182A" w:rsidRDefault="003F182A" w:rsidP="008B67D3">
            <w:pPr>
              <w:jc w:val="center"/>
              <w:textAlignment w:val="center"/>
              <w:rPr>
                <w:color w:val="000000"/>
              </w:rPr>
            </w:pPr>
          </w:p>
          <w:p w:rsidR="003F182A" w:rsidRDefault="003F182A" w:rsidP="008B67D3">
            <w:pPr>
              <w:jc w:val="center"/>
              <w:textAlignment w:val="center"/>
              <w:rPr>
                <w:color w:val="000000"/>
              </w:rPr>
            </w:pPr>
          </w:p>
          <w:p w:rsidR="003F182A" w:rsidRDefault="003F182A" w:rsidP="008B67D3">
            <w:pPr>
              <w:jc w:val="center"/>
              <w:textAlignment w:val="center"/>
              <w:rPr>
                <w:color w:val="000000"/>
              </w:rPr>
            </w:pPr>
          </w:p>
          <w:p w:rsidR="003F182A" w:rsidRPr="0097021B" w:rsidRDefault="003F182A" w:rsidP="008B67D3">
            <w:pPr>
              <w:jc w:val="center"/>
              <w:textAlignment w:val="center"/>
              <w:rPr>
                <w:b/>
                <w:color w:val="000000"/>
              </w:rPr>
            </w:pPr>
            <w:r w:rsidRPr="0097021B">
              <w:rPr>
                <w:b/>
                <w:color w:val="000000"/>
              </w:rPr>
              <w:t>5</w:t>
            </w:r>
          </w:p>
        </w:tc>
        <w:tc>
          <w:tcPr>
            <w:tcW w:w="1130" w:type="dxa"/>
            <w:tcBorders>
              <w:top w:val="nil"/>
              <w:left w:val="nil"/>
              <w:bottom w:val="single" w:sz="4" w:space="0" w:color="auto"/>
              <w:right w:val="single" w:sz="8" w:space="0" w:color="000000"/>
            </w:tcBorders>
            <w:tcMar>
              <w:top w:w="28" w:type="dxa"/>
              <w:left w:w="28" w:type="dxa"/>
              <w:bottom w:w="28" w:type="dxa"/>
              <w:right w:w="28" w:type="dxa"/>
            </w:tcMar>
          </w:tcPr>
          <w:p w:rsidR="003F182A" w:rsidRDefault="003F182A" w:rsidP="008B67D3">
            <w:pPr>
              <w:jc w:val="center"/>
              <w:textAlignment w:val="center"/>
              <w:rPr>
                <w:sz w:val="16"/>
                <w:szCs w:val="16"/>
                <w:lang w:val="bg-BG"/>
              </w:rPr>
            </w:pPr>
            <w:r>
              <w:rPr>
                <w:sz w:val="16"/>
                <w:szCs w:val="16"/>
                <w:lang w:val="bg-BG"/>
              </w:rPr>
              <w:t>твърдо</w:t>
            </w:r>
          </w:p>
          <w:p w:rsidR="003F182A" w:rsidRDefault="003F182A" w:rsidP="008B67D3">
            <w:pPr>
              <w:jc w:val="center"/>
              <w:textAlignment w:val="center"/>
              <w:rPr>
                <w:sz w:val="16"/>
                <w:szCs w:val="16"/>
                <w:lang w:val="bg-BG"/>
              </w:rPr>
            </w:pPr>
          </w:p>
          <w:p w:rsidR="003F182A" w:rsidRDefault="003F182A" w:rsidP="008B67D3">
            <w:pPr>
              <w:jc w:val="center"/>
              <w:textAlignment w:val="center"/>
              <w:rPr>
                <w:sz w:val="16"/>
                <w:szCs w:val="16"/>
                <w:lang w:val="bg-BG"/>
              </w:rPr>
            </w:pPr>
          </w:p>
          <w:p w:rsidR="003F182A" w:rsidRDefault="003F182A" w:rsidP="008B67D3">
            <w:pPr>
              <w:jc w:val="center"/>
              <w:textAlignment w:val="center"/>
              <w:rPr>
                <w:sz w:val="16"/>
                <w:szCs w:val="16"/>
                <w:lang w:val="bg-BG"/>
              </w:rPr>
            </w:pPr>
          </w:p>
          <w:p w:rsidR="003F182A" w:rsidRDefault="003F182A" w:rsidP="008B67D3">
            <w:pPr>
              <w:jc w:val="center"/>
              <w:textAlignment w:val="center"/>
              <w:rPr>
                <w:sz w:val="16"/>
                <w:szCs w:val="16"/>
                <w:lang w:val="bg-BG"/>
              </w:rPr>
            </w:pPr>
          </w:p>
          <w:p w:rsidR="003F182A" w:rsidRDefault="003F182A" w:rsidP="008B67D3">
            <w:pPr>
              <w:textAlignment w:val="center"/>
              <w:rPr>
                <w:sz w:val="16"/>
                <w:szCs w:val="16"/>
                <w:lang w:val="bg-BG"/>
              </w:rPr>
            </w:pPr>
          </w:p>
        </w:tc>
      </w:tr>
      <w:tr w:rsidR="003F182A" w:rsidTr="008B67D3">
        <w:trPr>
          <w:trHeight w:val="60"/>
        </w:trPr>
        <w:tc>
          <w:tcPr>
            <w:tcW w:w="2410" w:type="dxa"/>
            <w:tcBorders>
              <w:top w:val="single" w:sz="4" w:space="0" w:color="auto"/>
              <w:left w:val="single" w:sz="8" w:space="0" w:color="000000"/>
              <w:bottom w:val="single" w:sz="8" w:space="0" w:color="000000"/>
              <w:right w:val="single" w:sz="8" w:space="0" w:color="000000"/>
            </w:tcBorders>
            <w:tcMar>
              <w:top w:w="28" w:type="dxa"/>
              <w:left w:w="28" w:type="dxa"/>
              <w:bottom w:w="28" w:type="dxa"/>
              <w:right w:w="28" w:type="dxa"/>
            </w:tcMar>
            <w:hideMark/>
          </w:tcPr>
          <w:p w:rsidR="003F182A" w:rsidRDefault="003F182A" w:rsidP="008B67D3">
            <w:pPr>
              <w:textAlignment w:val="center"/>
              <w:rPr>
                <w:rFonts w:eastAsia="Calibri"/>
                <w:sz w:val="18"/>
                <w:szCs w:val="18"/>
                <w:lang w:val="en-GB"/>
              </w:rPr>
            </w:pPr>
            <w:r>
              <w:rPr>
                <w:sz w:val="18"/>
                <w:szCs w:val="18"/>
                <w:lang w:val="bg-BG"/>
              </w:rPr>
              <w:t>Уреа (карбамид</w:t>
            </w:r>
            <w:r>
              <w:rPr>
                <w:sz w:val="18"/>
                <w:szCs w:val="18"/>
                <w:lang w:val="en-GB"/>
              </w:rPr>
              <w:t>)</w:t>
            </w:r>
          </w:p>
        </w:tc>
        <w:tc>
          <w:tcPr>
            <w:tcW w:w="994" w:type="dxa"/>
            <w:tcBorders>
              <w:top w:val="single" w:sz="4" w:space="0" w:color="auto"/>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57-13-6</w:t>
            </w:r>
          </w:p>
        </w:tc>
        <w:tc>
          <w:tcPr>
            <w:tcW w:w="993" w:type="dxa"/>
            <w:tcBorders>
              <w:top w:val="single" w:sz="4" w:space="0" w:color="auto"/>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200-315-5</w:t>
            </w:r>
          </w:p>
        </w:tc>
        <w:tc>
          <w:tcPr>
            <w:tcW w:w="1561" w:type="dxa"/>
            <w:tcBorders>
              <w:top w:val="single" w:sz="4" w:space="0" w:color="auto"/>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rPr>
                <w:rFonts w:ascii="Times New Roman" w:hAnsi="Times New Roman"/>
                <w:bCs/>
                <w:sz w:val="18"/>
                <w:szCs w:val="18"/>
              </w:rPr>
            </w:pPr>
            <w:r>
              <w:rPr>
                <w:rFonts w:ascii="Times New Roman" w:hAnsi="Times New Roman"/>
                <w:bCs/>
                <w:sz w:val="18"/>
                <w:szCs w:val="18"/>
                <w:lang w:val="bg-BG"/>
              </w:rPr>
              <w:t>Не е класифициран като опасен</w:t>
            </w:r>
          </w:p>
        </w:tc>
        <w:tc>
          <w:tcPr>
            <w:tcW w:w="851" w:type="dxa"/>
            <w:tcBorders>
              <w:top w:val="single" w:sz="4" w:space="0" w:color="auto"/>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jc w:val="center"/>
              <w:rPr>
                <w:rFonts w:ascii="Times New Roman" w:hAnsi="Times New Roman"/>
                <w:bCs/>
                <w:sz w:val="18"/>
                <w:szCs w:val="18"/>
                <w:lang w:val="bg-BG"/>
              </w:rPr>
            </w:pPr>
            <w:r>
              <w:rPr>
                <w:rFonts w:ascii="Times New Roman" w:hAnsi="Times New Roman"/>
                <w:bCs/>
                <w:sz w:val="18"/>
                <w:szCs w:val="18"/>
                <w:lang w:val="bg-BG"/>
              </w:rPr>
              <w:t>Не е квалифициран в Приложение 3 към ЗООС</w:t>
            </w:r>
          </w:p>
        </w:tc>
        <w:tc>
          <w:tcPr>
            <w:tcW w:w="1135" w:type="dxa"/>
            <w:vMerge/>
            <w:tcBorders>
              <w:top w:val="single" w:sz="4" w:space="0" w:color="auto"/>
              <w:left w:val="nil"/>
              <w:bottom w:val="single" w:sz="4" w:space="0" w:color="auto"/>
              <w:right w:val="single" w:sz="8" w:space="0" w:color="000000"/>
            </w:tcBorders>
            <w:vAlign w:val="center"/>
            <w:hideMark/>
          </w:tcPr>
          <w:p w:rsidR="003F182A" w:rsidRDefault="003F182A" w:rsidP="008B67D3">
            <w:pPr>
              <w:rPr>
                <w:color w:val="000000"/>
                <w:sz w:val="18"/>
                <w:szCs w:val="18"/>
                <w:lang w:val="bg-BG"/>
              </w:rPr>
            </w:pPr>
          </w:p>
        </w:tc>
        <w:tc>
          <w:tcPr>
            <w:tcW w:w="849" w:type="dxa"/>
            <w:vMerge/>
            <w:tcBorders>
              <w:top w:val="single" w:sz="4" w:space="0" w:color="auto"/>
              <w:left w:val="nil"/>
              <w:bottom w:val="single" w:sz="4" w:space="0" w:color="auto"/>
              <w:right w:val="single" w:sz="8" w:space="0" w:color="000000"/>
            </w:tcBorders>
            <w:vAlign w:val="center"/>
            <w:hideMark/>
          </w:tcPr>
          <w:p w:rsidR="003F182A" w:rsidRDefault="003F182A" w:rsidP="008B67D3">
            <w:pPr>
              <w:rPr>
                <w:color w:val="000000"/>
              </w:rPr>
            </w:pPr>
          </w:p>
        </w:tc>
        <w:tc>
          <w:tcPr>
            <w:tcW w:w="1130" w:type="dxa"/>
            <w:tcBorders>
              <w:top w:val="single" w:sz="4" w:space="0" w:color="auto"/>
              <w:left w:val="nil"/>
              <w:bottom w:val="single" w:sz="8" w:space="0" w:color="000000"/>
              <w:right w:val="single" w:sz="8" w:space="0" w:color="000000"/>
            </w:tcBorders>
            <w:tcMar>
              <w:top w:w="28" w:type="dxa"/>
              <w:left w:w="28" w:type="dxa"/>
              <w:bottom w:w="28" w:type="dxa"/>
              <w:right w:w="28" w:type="dxa"/>
            </w:tcMar>
          </w:tcPr>
          <w:p w:rsidR="003F182A" w:rsidRDefault="003F182A" w:rsidP="008B67D3">
            <w:pPr>
              <w:jc w:val="center"/>
              <w:textAlignment w:val="center"/>
              <w:rPr>
                <w:sz w:val="16"/>
                <w:szCs w:val="16"/>
                <w:lang w:val="bg-BG"/>
              </w:rPr>
            </w:pPr>
          </w:p>
        </w:tc>
      </w:tr>
      <w:tr w:rsidR="003F182A" w:rsidTr="008B67D3">
        <w:trPr>
          <w:trHeight w:val="60"/>
        </w:trPr>
        <w:tc>
          <w:tcPr>
            <w:tcW w:w="2410" w:type="dxa"/>
            <w:tcBorders>
              <w:top w:val="nil"/>
              <w:left w:val="single" w:sz="8" w:space="0" w:color="000000"/>
              <w:bottom w:val="single" w:sz="8" w:space="0" w:color="000000"/>
              <w:right w:val="single" w:sz="8" w:space="0" w:color="000000"/>
            </w:tcBorders>
            <w:tcMar>
              <w:top w:w="28" w:type="dxa"/>
              <w:left w:w="28" w:type="dxa"/>
              <w:bottom w:w="28" w:type="dxa"/>
              <w:right w:w="28" w:type="dxa"/>
            </w:tcMar>
            <w:hideMark/>
          </w:tcPr>
          <w:p w:rsidR="003F182A" w:rsidRDefault="003F182A" w:rsidP="008B67D3">
            <w:pPr>
              <w:textAlignment w:val="center"/>
              <w:rPr>
                <w:rFonts w:eastAsia="Calibri"/>
                <w:sz w:val="18"/>
                <w:szCs w:val="18"/>
                <w:lang w:val="bg-BG"/>
              </w:rPr>
            </w:pPr>
            <w:r>
              <w:rPr>
                <w:sz w:val="18"/>
                <w:szCs w:val="18"/>
                <w:lang w:val="bg-BG"/>
              </w:rPr>
              <w:t>Оцетна киселина</w:t>
            </w:r>
          </w:p>
        </w:tc>
        <w:tc>
          <w:tcPr>
            <w:tcW w:w="994"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64-19-7</w:t>
            </w:r>
          </w:p>
        </w:tc>
        <w:tc>
          <w:tcPr>
            <w:tcW w:w="993"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200-580-7</w:t>
            </w:r>
          </w:p>
        </w:tc>
        <w:tc>
          <w:tcPr>
            <w:tcW w:w="1561"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Pr="00BB7094" w:rsidRDefault="003F182A" w:rsidP="008B67D3">
            <w:pPr>
              <w:pStyle w:val="NoSpacing"/>
              <w:rPr>
                <w:rFonts w:ascii="Times New Roman" w:hAnsi="Times New Roman"/>
                <w:b/>
                <w:bCs/>
                <w:sz w:val="18"/>
                <w:szCs w:val="18"/>
                <w:lang w:val="bg-BG"/>
              </w:rPr>
            </w:pPr>
            <w:r w:rsidRPr="00BB7094">
              <w:rPr>
                <w:rFonts w:ascii="Times New Roman" w:hAnsi="Times New Roman"/>
                <w:b/>
                <w:bCs/>
                <w:sz w:val="18"/>
                <w:szCs w:val="18"/>
                <w:lang w:val="bg-BG"/>
              </w:rPr>
              <w:t>Н226; Н314</w:t>
            </w:r>
          </w:p>
          <w:p w:rsidR="003F182A" w:rsidRDefault="003F182A" w:rsidP="008B67D3">
            <w:pPr>
              <w:pStyle w:val="NoSpacing"/>
              <w:rPr>
                <w:rFonts w:ascii="Times New Roman" w:hAnsi="Times New Roman"/>
                <w:bCs/>
                <w:sz w:val="18"/>
                <w:szCs w:val="18"/>
                <w:lang w:val="bg-BG"/>
              </w:rPr>
            </w:pPr>
            <w:r>
              <w:rPr>
                <w:rFonts w:ascii="Times New Roman" w:hAnsi="Times New Roman"/>
                <w:bCs/>
                <w:sz w:val="18"/>
                <w:szCs w:val="18"/>
                <w:lang w:val="bg-BG"/>
              </w:rPr>
              <w:t xml:space="preserve">Запалима течност, Кат.3, Кат.1А, </w:t>
            </w:r>
          </w:p>
        </w:tc>
        <w:tc>
          <w:tcPr>
            <w:tcW w:w="851"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jc w:val="center"/>
              <w:rPr>
                <w:rFonts w:ascii="Times New Roman" w:eastAsia="Times New Roman" w:hAnsi="Times New Roman"/>
                <w:sz w:val="18"/>
                <w:szCs w:val="18"/>
                <w:lang w:val="bg-BG"/>
              </w:rPr>
            </w:pPr>
            <w:r>
              <w:rPr>
                <w:rFonts w:ascii="Times New Roman" w:eastAsia="Times New Roman" w:hAnsi="Times New Roman"/>
                <w:sz w:val="18"/>
                <w:szCs w:val="18"/>
                <w:lang w:val="bg-BG"/>
              </w:rPr>
              <w:t>Р5 в запалими течности</w:t>
            </w:r>
          </w:p>
        </w:tc>
        <w:tc>
          <w:tcPr>
            <w:tcW w:w="1135"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jc w:val="center"/>
              <w:textAlignment w:val="center"/>
              <w:rPr>
                <w:color w:val="000000"/>
                <w:sz w:val="18"/>
                <w:szCs w:val="18"/>
                <w:lang w:val="bg-BG"/>
              </w:rPr>
            </w:pPr>
            <w:r>
              <w:rPr>
                <w:color w:val="000000"/>
                <w:sz w:val="18"/>
                <w:szCs w:val="18"/>
                <w:lang w:val="bg-BG"/>
              </w:rPr>
              <w:t xml:space="preserve">РАЙОН 1 </w:t>
            </w:r>
          </w:p>
          <w:p w:rsidR="003F182A" w:rsidRDefault="003F182A" w:rsidP="008B67D3">
            <w:pPr>
              <w:jc w:val="center"/>
              <w:textAlignment w:val="center"/>
              <w:rPr>
                <w:color w:val="000000"/>
                <w:sz w:val="18"/>
                <w:szCs w:val="18"/>
                <w:lang w:val="bg-BG"/>
              </w:rPr>
            </w:pPr>
            <w:r>
              <w:rPr>
                <w:color w:val="000000"/>
                <w:sz w:val="18"/>
                <w:szCs w:val="18"/>
                <w:lang w:val="bg-BG"/>
              </w:rPr>
              <w:t>склад 5</w:t>
            </w:r>
          </w:p>
          <w:p w:rsidR="003F182A" w:rsidRPr="0097021B" w:rsidRDefault="003F182A" w:rsidP="008B67D3">
            <w:pPr>
              <w:jc w:val="center"/>
              <w:textAlignment w:val="center"/>
              <w:rPr>
                <w:b/>
                <w:color w:val="000000"/>
                <w:sz w:val="18"/>
                <w:szCs w:val="18"/>
                <w:lang w:val="bg-BG"/>
              </w:rPr>
            </w:pPr>
            <w:r w:rsidRPr="0097021B">
              <w:rPr>
                <w:b/>
                <w:color w:val="000000"/>
                <w:lang w:val="bg-BG"/>
              </w:rPr>
              <w:t>1 т</w:t>
            </w:r>
          </w:p>
        </w:tc>
        <w:tc>
          <w:tcPr>
            <w:tcW w:w="849"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Pr="0097021B" w:rsidRDefault="003F182A" w:rsidP="008B67D3">
            <w:pPr>
              <w:jc w:val="center"/>
              <w:textAlignment w:val="center"/>
              <w:rPr>
                <w:b/>
                <w:color w:val="000000"/>
              </w:rPr>
            </w:pPr>
            <w:r w:rsidRPr="0097021B">
              <w:rPr>
                <w:b/>
                <w:color w:val="000000"/>
              </w:rPr>
              <w:t>1</w:t>
            </w:r>
          </w:p>
        </w:tc>
        <w:tc>
          <w:tcPr>
            <w:tcW w:w="1130" w:type="dxa"/>
            <w:tcBorders>
              <w:top w:val="nil"/>
              <w:left w:val="nil"/>
              <w:bottom w:val="single" w:sz="8" w:space="0" w:color="000000"/>
              <w:right w:val="single" w:sz="8" w:space="0" w:color="000000"/>
            </w:tcBorders>
            <w:tcMar>
              <w:top w:w="28" w:type="dxa"/>
              <w:left w:w="28" w:type="dxa"/>
              <w:bottom w:w="28" w:type="dxa"/>
              <w:right w:w="28" w:type="dxa"/>
            </w:tcMar>
            <w:hideMark/>
          </w:tcPr>
          <w:p w:rsidR="003F182A" w:rsidRDefault="003F182A" w:rsidP="008B67D3">
            <w:pPr>
              <w:jc w:val="center"/>
              <w:textAlignment w:val="center"/>
              <w:rPr>
                <w:sz w:val="16"/>
                <w:szCs w:val="16"/>
                <w:lang w:val="bg-BG"/>
              </w:rPr>
            </w:pPr>
            <w:r>
              <w:rPr>
                <w:sz w:val="16"/>
                <w:szCs w:val="16"/>
                <w:lang w:val="bg-BG"/>
              </w:rPr>
              <w:t>течно</w:t>
            </w:r>
          </w:p>
        </w:tc>
      </w:tr>
      <w:tr w:rsidR="003F182A" w:rsidTr="008B67D3">
        <w:trPr>
          <w:trHeight w:val="1106"/>
        </w:trPr>
        <w:tc>
          <w:tcPr>
            <w:tcW w:w="2410" w:type="dxa"/>
            <w:tcBorders>
              <w:top w:val="nil"/>
              <w:left w:val="single" w:sz="8" w:space="0" w:color="000000"/>
              <w:bottom w:val="single" w:sz="8" w:space="0" w:color="000000"/>
              <w:right w:val="single" w:sz="8" w:space="0" w:color="000000"/>
            </w:tcBorders>
            <w:tcMar>
              <w:top w:w="28" w:type="dxa"/>
              <w:left w:w="28" w:type="dxa"/>
              <w:bottom w:w="28" w:type="dxa"/>
              <w:right w:w="28" w:type="dxa"/>
            </w:tcMar>
            <w:hideMark/>
          </w:tcPr>
          <w:p w:rsidR="003F182A" w:rsidRDefault="003F182A" w:rsidP="008B67D3">
            <w:pPr>
              <w:textAlignment w:val="center"/>
              <w:rPr>
                <w:rFonts w:eastAsia="Calibri"/>
                <w:sz w:val="18"/>
                <w:szCs w:val="18"/>
                <w:lang w:val="bg-BG"/>
              </w:rPr>
            </w:pPr>
            <w:r>
              <w:rPr>
                <w:sz w:val="18"/>
                <w:szCs w:val="18"/>
                <w:lang w:val="bg-BG"/>
              </w:rPr>
              <w:t xml:space="preserve">Разтвор </w:t>
            </w:r>
            <w:r>
              <w:rPr>
                <w:sz w:val="18"/>
                <w:szCs w:val="18"/>
              </w:rPr>
              <w:t>N10</w:t>
            </w:r>
            <w:r>
              <w:rPr>
                <w:sz w:val="18"/>
                <w:szCs w:val="18"/>
                <w:lang w:val="bg-BG"/>
              </w:rPr>
              <w:t xml:space="preserve"> </w:t>
            </w:r>
            <w:r>
              <w:rPr>
                <w:sz w:val="18"/>
                <w:szCs w:val="18"/>
                <w:lang w:val="en-GB"/>
              </w:rPr>
              <w:t>(</w:t>
            </w:r>
            <w:r>
              <w:rPr>
                <w:sz w:val="18"/>
                <w:szCs w:val="18"/>
                <w:lang w:val="bg-BG"/>
              </w:rPr>
              <w:t>смес на натриев нитрит-15%,тиуреа(уреа)-30% и вода-55%)</w:t>
            </w:r>
          </w:p>
        </w:tc>
        <w:tc>
          <w:tcPr>
            <w:tcW w:w="994"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7632-00-0</w:t>
            </w: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62-56-6</w:t>
            </w:r>
          </w:p>
        </w:tc>
        <w:tc>
          <w:tcPr>
            <w:tcW w:w="993" w:type="dxa"/>
            <w:tcBorders>
              <w:top w:val="nil"/>
              <w:left w:val="nil"/>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jc w:val="center"/>
              <w:rPr>
                <w:rFonts w:ascii="Times New Roman" w:hAnsi="Times New Roman"/>
                <w:sz w:val="18"/>
                <w:szCs w:val="18"/>
                <w:lang w:val="bg-BG"/>
              </w:rPr>
            </w:pPr>
          </w:p>
        </w:tc>
        <w:tc>
          <w:tcPr>
            <w:tcW w:w="1561"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Pr="00BB7094" w:rsidRDefault="003F182A" w:rsidP="008B67D3">
            <w:pPr>
              <w:pStyle w:val="NoSpacing"/>
              <w:rPr>
                <w:rFonts w:ascii="Times New Roman" w:hAnsi="Times New Roman"/>
                <w:b/>
                <w:bCs/>
                <w:sz w:val="18"/>
                <w:szCs w:val="18"/>
                <w:lang w:val="bg-BG"/>
              </w:rPr>
            </w:pPr>
            <w:r w:rsidRPr="00BB7094">
              <w:rPr>
                <w:rFonts w:ascii="Times New Roman" w:hAnsi="Times New Roman"/>
                <w:b/>
                <w:bCs/>
                <w:sz w:val="18"/>
                <w:szCs w:val="18"/>
                <w:lang w:val="bg-BG"/>
              </w:rPr>
              <w:t>Н302; Н322; Н319; Н412</w:t>
            </w:r>
          </w:p>
          <w:p w:rsidR="003F182A" w:rsidRDefault="003F182A" w:rsidP="008B67D3">
            <w:pPr>
              <w:pStyle w:val="NoSpacing"/>
              <w:rPr>
                <w:rFonts w:ascii="Times New Roman" w:hAnsi="Times New Roman"/>
                <w:bCs/>
                <w:sz w:val="18"/>
                <w:szCs w:val="18"/>
                <w:lang w:val="bg-BG"/>
              </w:rPr>
            </w:pPr>
            <w:r>
              <w:rPr>
                <w:rFonts w:ascii="Times New Roman" w:hAnsi="Times New Roman"/>
                <w:bCs/>
                <w:sz w:val="18"/>
                <w:szCs w:val="18"/>
              </w:rPr>
              <w:t xml:space="preserve">Oxid. Solid 3 </w:t>
            </w:r>
            <w:r>
              <w:rPr>
                <w:rFonts w:ascii="Times New Roman" w:hAnsi="Times New Roman"/>
                <w:bCs/>
                <w:sz w:val="18"/>
                <w:szCs w:val="18"/>
                <w:lang w:val="bg-BG"/>
              </w:rPr>
              <w:t xml:space="preserve">, </w:t>
            </w:r>
          </w:p>
          <w:p w:rsidR="003F182A" w:rsidRDefault="003F182A" w:rsidP="008B67D3">
            <w:pPr>
              <w:pStyle w:val="NoSpacing"/>
              <w:rPr>
                <w:rFonts w:ascii="Times New Roman" w:hAnsi="Times New Roman"/>
                <w:bCs/>
                <w:sz w:val="18"/>
                <w:szCs w:val="18"/>
              </w:rPr>
            </w:pPr>
            <w:r>
              <w:rPr>
                <w:rFonts w:ascii="Times New Roman" w:hAnsi="Times New Roman"/>
                <w:bCs/>
                <w:sz w:val="18"/>
                <w:szCs w:val="18"/>
                <w:lang w:val="bg-BG"/>
              </w:rPr>
              <w:t xml:space="preserve"> (</w:t>
            </w:r>
            <w:r>
              <w:rPr>
                <w:rFonts w:ascii="Times New Roman" w:hAnsi="Times New Roman"/>
                <w:bCs/>
                <w:sz w:val="18"/>
                <w:szCs w:val="18"/>
              </w:rPr>
              <w:t xml:space="preserve">Aqu.akut.1). </w:t>
            </w:r>
          </w:p>
          <w:p w:rsidR="003F182A" w:rsidRDefault="003F182A" w:rsidP="008B67D3">
            <w:pPr>
              <w:pStyle w:val="NoSpacing"/>
              <w:rPr>
                <w:rFonts w:ascii="Times New Roman" w:hAnsi="Times New Roman"/>
                <w:bCs/>
                <w:sz w:val="18"/>
                <w:szCs w:val="18"/>
              </w:rPr>
            </w:pPr>
          </w:p>
        </w:tc>
        <w:tc>
          <w:tcPr>
            <w:tcW w:w="851"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jc w:val="center"/>
              <w:rPr>
                <w:rFonts w:ascii="Times New Roman" w:eastAsia="Times New Roman" w:hAnsi="Times New Roman"/>
                <w:sz w:val="18"/>
                <w:szCs w:val="18"/>
                <w:lang w:val="bg-BG"/>
              </w:rPr>
            </w:pPr>
            <w:r>
              <w:rPr>
                <w:rFonts w:ascii="Times New Roman" w:eastAsia="Times New Roman" w:hAnsi="Times New Roman"/>
                <w:sz w:val="18"/>
                <w:szCs w:val="18"/>
                <w:lang w:val="bg-BG"/>
              </w:rPr>
              <w:t>Част1</w:t>
            </w:r>
          </w:p>
          <w:p w:rsidR="003F182A" w:rsidRDefault="003F182A" w:rsidP="008B67D3">
            <w:pPr>
              <w:pStyle w:val="NoSpacing"/>
              <w:jc w:val="center"/>
              <w:rPr>
                <w:rFonts w:ascii="Times New Roman" w:eastAsia="Times New Roman" w:hAnsi="Times New Roman"/>
                <w:sz w:val="18"/>
                <w:szCs w:val="18"/>
                <w:lang w:val="bg-BG"/>
              </w:rPr>
            </w:pPr>
            <w:r>
              <w:rPr>
                <w:rFonts w:ascii="Times New Roman" w:eastAsia="Times New Roman" w:hAnsi="Times New Roman"/>
                <w:sz w:val="18"/>
                <w:szCs w:val="18"/>
                <w:lang w:val="bg-BG"/>
              </w:rPr>
              <w:t>Е1 Кат. 1</w:t>
            </w:r>
          </w:p>
        </w:tc>
        <w:tc>
          <w:tcPr>
            <w:tcW w:w="1135"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jc w:val="center"/>
              <w:textAlignment w:val="center"/>
              <w:rPr>
                <w:color w:val="000000"/>
                <w:sz w:val="18"/>
                <w:szCs w:val="18"/>
                <w:lang w:val="bg-BG"/>
              </w:rPr>
            </w:pPr>
            <w:r>
              <w:rPr>
                <w:color w:val="000000"/>
                <w:sz w:val="18"/>
                <w:szCs w:val="18"/>
                <w:lang w:val="bg-BG"/>
              </w:rPr>
              <w:t xml:space="preserve">РАЙОН 1 </w:t>
            </w:r>
          </w:p>
          <w:p w:rsidR="003F182A" w:rsidRDefault="003F182A" w:rsidP="008B67D3">
            <w:pPr>
              <w:jc w:val="center"/>
              <w:textAlignment w:val="center"/>
              <w:rPr>
                <w:color w:val="000000"/>
                <w:sz w:val="18"/>
                <w:szCs w:val="18"/>
                <w:lang w:val="bg-BG"/>
              </w:rPr>
            </w:pPr>
            <w:r>
              <w:rPr>
                <w:color w:val="000000"/>
                <w:sz w:val="18"/>
                <w:szCs w:val="18"/>
                <w:lang w:val="bg-BG"/>
              </w:rPr>
              <w:t>Резервоарен парк 6</w:t>
            </w:r>
          </w:p>
          <w:p w:rsidR="003F182A" w:rsidRDefault="003F182A" w:rsidP="008B67D3">
            <w:pPr>
              <w:textAlignment w:val="center"/>
              <w:rPr>
                <w:color w:val="000000"/>
                <w:lang w:val="bg-BG"/>
              </w:rPr>
            </w:pPr>
            <w:r>
              <w:rPr>
                <w:color w:val="000000"/>
                <w:sz w:val="20"/>
                <w:szCs w:val="20"/>
              </w:rPr>
              <w:t>1</w:t>
            </w:r>
            <w:r>
              <w:rPr>
                <w:color w:val="000000"/>
                <w:sz w:val="20"/>
                <w:szCs w:val="20"/>
                <w:lang w:val="bg-BG"/>
              </w:rPr>
              <w:t>м</w:t>
            </w:r>
            <w:r>
              <w:rPr>
                <w:color w:val="000000"/>
                <w:sz w:val="16"/>
                <w:szCs w:val="16"/>
                <w:lang w:val="bg-BG"/>
              </w:rPr>
              <w:t>3</w:t>
            </w:r>
            <w:r>
              <w:rPr>
                <w:color w:val="000000"/>
                <w:sz w:val="20"/>
                <w:szCs w:val="20"/>
                <w:lang w:val="bg-BG"/>
              </w:rPr>
              <w:t xml:space="preserve"> с коеф. Запълване 85%-0,85 м</w:t>
            </w:r>
            <w:r>
              <w:rPr>
                <w:color w:val="000000"/>
                <w:sz w:val="16"/>
                <w:szCs w:val="16"/>
                <w:lang w:val="bg-BG"/>
              </w:rPr>
              <w:t>3</w:t>
            </w:r>
            <w:r>
              <w:rPr>
                <w:color w:val="000000"/>
                <w:sz w:val="20"/>
                <w:szCs w:val="20"/>
                <w:lang w:val="bg-BG"/>
              </w:rPr>
              <w:t xml:space="preserve"> плътност 1,22г/с</w:t>
            </w:r>
            <w:r>
              <w:rPr>
                <w:color w:val="000000"/>
                <w:sz w:val="16"/>
                <w:szCs w:val="16"/>
                <w:lang w:val="bg-BG"/>
              </w:rPr>
              <w:t xml:space="preserve">м3, </w:t>
            </w:r>
            <w:r>
              <w:rPr>
                <w:color w:val="000000"/>
                <w:lang w:val="bg-BG"/>
              </w:rPr>
              <w:t xml:space="preserve">  </w:t>
            </w:r>
          </w:p>
          <w:p w:rsidR="003F182A" w:rsidRPr="0097021B" w:rsidRDefault="003F182A" w:rsidP="008B67D3">
            <w:pPr>
              <w:textAlignment w:val="center"/>
              <w:rPr>
                <w:b/>
                <w:color w:val="000000"/>
                <w:sz w:val="18"/>
                <w:szCs w:val="18"/>
                <w:lang w:val="bg-BG"/>
              </w:rPr>
            </w:pPr>
            <w:r w:rsidRPr="0097021B">
              <w:rPr>
                <w:b/>
                <w:color w:val="000000"/>
                <w:lang w:val="bg-BG"/>
              </w:rPr>
              <w:t xml:space="preserve">       1 т       </w:t>
            </w:r>
          </w:p>
        </w:tc>
        <w:tc>
          <w:tcPr>
            <w:tcW w:w="849" w:type="dxa"/>
            <w:tcBorders>
              <w:top w:val="nil"/>
              <w:left w:val="nil"/>
              <w:bottom w:val="single" w:sz="4" w:space="0" w:color="auto"/>
              <w:right w:val="single" w:sz="8" w:space="0" w:color="000000"/>
            </w:tcBorders>
            <w:tcMar>
              <w:top w:w="28" w:type="dxa"/>
              <w:left w:w="28" w:type="dxa"/>
              <w:bottom w:w="28" w:type="dxa"/>
              <w:right w:w="28" w:type="dxa"/>
            </w:tcMar>
          </w:tcPr>
          <w:p w:rsidR="003F182A" w:rsidRPr="0097021B" w:rsidRDefault="003F182A" w:rsidP="008B67D3">
            <w:pPr>
              <w:jc w:val="center"/>
              <w:textAlignment w:val="center"/>
              <w:rPr>
                <w:color w:val="000000"/>
              </w:rPr>
            </w:pPr>
            <w:r w:rsidRPr="0097021B">
              <w:rPr>
                <w:color w:val="000000"/>
              </w:rPr>
              <w:t>0.15</w:t>
            </w:r>
          </w:p>
          <w:p w:rsidR="003F182A" w:rsidRDefault="003F182A" w:rsidP="008B67D3">
            <w:pPr>
              <w:jc w:val="center"/>
              <w:textAlignment w:val="center"/>
              <w:rPr>
                <w:color w:val="000000"/>
                <w:lang w:val="bg-BG"/>
              </w:rPr>
            </w:pPr>
          </w:p>
        </w:tc>
        <w:tc>
          <w:tcPr>
            <w:tcW w:w="1130" w:type="dxa"/>
            <w:tcBorders>
              <w:top w:val="nil"/>
              <w:left w:val="nil"/>
              <w:bottom w:val="single" w:sz="8" w:space="0" w:color="000000"/>
              <w:right w:val="single" w:sz="8" w:space="0" w:color="000000"/>
            </w:tcBorders>
            <w:tcMar>
              <w:top w:w="28" w:type="dxa"/>
              <w:left w:w="28" w:type="dxa"/>
              <w:bottom w:w="28" w:type="dxa"/>
              <w:right w:w="28" w:type="dxa"/>
            </w:tcMar>
            <w:hideMark/>
          </w:tcPr>
          <w:p w:rsidR="003F182A" w:rsidRDefault="003F182A" w:rsidP="008B67D3">
            <w:pPr>
              <w:jc w:val="center"/>
              <w:textAlignment w:val="center"/>
              <w:rPr>
                <w:sz w:val="18"/>
                <w:szCs w:val="18"/>
                <w:lang w:val="bg-BG"/>
              </w:rPr>
            </w:pPr>
            <w:r>
              <w:rPr>
                <w:sz w:val="18"/>
                <w:szCs w:val="18"/>
                <w:lang w:val="bg-BG"/>
              </w:rPr>
              <w:t>течно</w:t>
            </w:r>
          </w:p>
        </w:tc>
      </w:tr>
      <w:tr w:rsidR="003F182A" w:rsidTr="008B67D3">
        <w:trPr>
          <w:trHeight w:val="60"/>
        </w:trPr>
        <w:tc>
          <w:tcPr>
            <w:tcW w:w="2410" w:type="dxa"/>
            <w:tcBorders>
              <w:top w:val="nil"/>
              <w:left w:val="single" w:sz="8" w:space="0" w:color="000000"/>
              <w:bottom w:val="single" w:sz="8" w:space="0" w:color="000000"/>
              <w:right w:val="single" w:sz="8" w:space="0" w:color="000000"/>
            </w:tcBorders>
            <w:tcMar>
              <w:top w:w="28" w:type="dxa"/>
              <w:left w:w="28" w:type="dxa"/>
              <w:bottom w:w="28" w:type="dxa"/>
              <w:right w:w="28" w:type="dxa"/>
            </w:tcMar>
            <w:hideMark/>
          </w:tcPr>
          <w:p w:rsidR="003F182A" w:rsidRDefault="003F182A" w:rsidP="008B67D3">
            <w:pPr>
              <w:textAlignment w:val="center"/>
              <w:rPr>
                <w:color w:val="000000"/>
                <w:lang w:val="bg-BG"/>
              </w:rPr>
            </w:pPr>
            <w:r>
              <w:rPr>
                <w:sz w:val="18"/>
                <w:szCs w:val="18"/>
                <w:lang w:val="bg-BG"/>
              </w:rPr>
              <w:t xml:space="preserve">Нитратен разтвор </w:t>
            </w:r>
            <w:r>
              <w:rPr>
                <w:sz w:val="18"/>
                <w:szCs w:val="18"/>
              </w:rPr>
              <w:t xml:space="preserve">&gt; </w:t>
            </w:r>
            <w:r>
              <w:rPr>
                <w:sz w:val="18"/>
                <w:szCs w:val="18"/>
                <w:lang w:val="bg-BG"/>
              </w:rPr>
              <w:t>8</w:t>
            </w:r>
            <w:r>
              <w:rPr>
                <w:sz w:val="18"/>
                <w:szCs w:val="18"/>
              </w:rPr>
              <w:t>0%</w:t>
            </w:r>
            <w:r>
              <w:rPr>
                <w:sz w:val="18"/>
                <w:szCs w:val="18"/>
                <w:lang w:val="bg-BG"/>
              </w:rPr>
              <w:t xml:space="preserve"> -амониев нитрат-70%+натриев нитрат-15%+вода-15%</w:t>
            </w:r>
          </w:p>
        </w:tc>
        <w:tc>
          <w:tcPr>
            <w:tcW w:w="994" w:type="dxa"/>
            <w:tcBorders>
              <w:top w:val="nil"/>
              <w:left w:val="nil"/>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rPr>
            </w:pPr>
            <w:r>
              <w:rPr>
                <w:rFonts w:ascii="Times New Roman" w:hAnsi="Times New Roman"/>
                <w:sz w:val="18"/>
                <w:szCs w:val="18"/>
                <w:lang w:val="bg-BG"/>
              </w:rPr>
              <w:t>6484-52-2</w:t>
            </w:r>
          </w:p>
          <w:p w:rsidR="003F182A" w:rsidRDefault="003F182A" w:rsidP="008B67D3">
            <w:pPr>
              <w:jc w:val="center"/>
              <w:textAlignment w:val="center"/>
              <w:rPr>
                <w:color w:val="000000"/>
                <w:lang w:val="bg-BG"/>
              </w:rPr>
            </w:pPr>
          </w:p>
        </w:tc>
        <w:tc>
          <w:tcPr>
            <w:tcW w:w="993" w:type="dxa"/>
            <w:tcBorders>
              <w:top w:val="nil"/>
              <w:left w:val="nil"/>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rPr>
            </w:pPr>
            <w:r>
              <w:rPr>
                <w:rFonts w:ascii="Times New Roman" w:hAnsi="Times New Roman"/>
                <w:sz w:val="18"/>
                <w:szCs w:val="18"/>
                <w:lang w:val="bg-BG"/>
              </w:rPr>
              <w:t>229-347-8</w:t>
            </w:r>
          </w:p>
          <w:p w:rsidR="003F182A" w:rsidRDefault="003F182A" w:rsidP="008B67D3">
            <w:pPr>
              <w:jc w:val="center"/>
              <w:textAlignment w:val="center"/>
              <w:rPr>
                <w:color w:val="000000"/>
                <w:lang w:val="bg-BG"/>
              </w:rPr>
            </w:pPr>
          </w:p>
        </w:tc>
        <w:tc>
          <w:tcPr>
            <w:tcW w:w="1561"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Pr="00044893" w:rsidRDefault="003F182A" w:rsidP="008B67D3">
            <w:pPr>
              <w:pStyle w:val="NoSpacing"/>
              <w:rPr>
                <w:rFonts w:ascii="Times New Roman" w:hAnsi="Times New Roman"/>
                <w:b/>
                <w:bCs/>
                <w:sz w:val="18"/>
                <w:szCs w:val="18"/>
                <w:lang w:val="bg-BG"/>
              </w:rPr>
            </w:pPr>
            <w:r w:rsidRPr="00044893">
              <w:rPr>
                <w:rFonts w:ascii="Times New Roman" w:hAnsi="Times New Roman"/>
                <w:b/>
                <w:bCs/>
                <w:sz w:val="18"/>
                <w:szCs w:val="18"/>
                <w:lang w:val="bg-BG"/>
              </w:rPr>
              <w:t>Н272; Н201</w:t>
            </w:r>
          </w:p>
          <w:p w:rsidR="003F182A" w:rsidRDefault="003F182A" w:rsidP="008B67D3">
            <w:pPr>
              <w:pStyle w:val="NoSpacing"/>
              <w:rPr>
                <w:rFonts w:ascii="Times New Roman" w:hAnsi="Times New Roman"/>
                <w:bCs/>
                <w:sz w:val="18"/>
                <w:szCs w:val="18"/>
                <w:lang w:val="bg-BG"/>
              </w:rPr>
            </w:pPr>
            <w:r>
              <w:rPr>
                <w:rFonts w:ascii="Times New Roman" w:hAnsi="Times New Roman"/>
                <w:bCs/>
                <w:sz w:val="18"/>
                <w:szCs w:val="18"/>
              </w:rPr>
              <w:t xml:space="preserve">Oxid. Solid 3 </w:t>
            </w:r>
            <w:r>
              <w:rPr>
                <w:rFonts w:ascii="Times New Roman" w:hAnsi="Times New Roman"/>
                <w:bCs/>
                <w:sz w:val="18"/>
                <w:szCs w:val="18"/>
                <w:lang w:val="bg-BG"/>
              </w:rPr>
              <w:t xml:space="preserve">, </w:t>
            </w:r>
          </w:p>
          <w:p w:rsidR="003F182A" w:rsidRDefault="003F182A" w:rsidP="008B67D3">
            <w:pPr>
              <w:pStyle w:val="NoSpacing"/>
              <w:rPr>
                <w:rFonts w:ascii="Times New Roman" w:hAnsi="Times New Roman"/>
                <w:bCs/>
                <w:sz w:val="18"/>
                <w:szCs w:val="18"/>
              </w:rPr>
            </w:pPr>
            <w:r>
              <w:rPr>
                <w:rFonts w:ascii="Times New Roman" w:hAnsi="Times New Roman"/>
                <w:bCs/>
                <w:sz w:val="18"/>
                <w:szCs w:val="18"/>
              </w:rPr>
              <w:t xml:space="preserve">Eye Irit. 2 </w:t>
            </w:r>
          </w:p>
          <w:p w:rsidR="003F182A" w:rsidRDefault="003F182A" w:rsidP="008B67D3">
            <w:pPr>
              <w:textAlignment w:val="center"/>
              <w:rPr>
                <w:color w:val="000000"/>
                <w:lang w:val="bg-BG"/>
              </w:rPr>
            </w:pPr>
          </w:p>
        </w:tc>
        <w:tc>
          <w:tcPr>
            <w:tcW w:w="851"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jc w:val="center"/>
              <w:rPr>
                <w:rFonts w:ascii="Times New Roman" w:eastAsia="Times New Roman" w:hAnsi="Times New Roman"/>
                <w:sz w:val="18"/>
                <w:szCs w:val="18"/>
                <w:lang w:val="bg-BG"/>
              </w:rPr>
            </w:pPr>
            <w:r>
              <w:rPr>
                <w:rFonts w:ascii="Times New Roman" w:eastAsia="Times New Roman" w:hAnsi="Times New Roman"/>
                <w:sz w:val="18"/>
                <w:szCs w:val="18"/>
                <w:lang w:val="bg-BG"/>
              </w:rPr>
              <w:t>Част 1</w:t>
            </w:r>
          </w:p>
          <w:p w:rsidR="003F182A" w:rsidRDefault="003F182A" w:rsidP="008B67D3">
            <w:pPr>
              <w:pStyle w:val="NoSpacing"/>
              <w:jc w:val="center"/>
              <w:rPr>
                <w:rFonts w:ascii="Times New Roman" w:eastAsia="Times New Roman" w:hAnsi="Times New Roman"/>
                <w:sz w:val="18"/>
                <w:szCs w:val="18"/>
              </w:rPr>
            </w:pPr>
            <w:r>
              <w:rPr>
                <w:rFonts w:ascii="Times New Roman" w:eastAsia="Times New Roman" w:hAnsi="Times New Roman"/>
                <w:sz w:val="18"/>
                <w:szCs w:val="18"/>
                <w:lang w:val="bg-BG"/>
              </w:rPr>
              <w:t>кат.Р</w:t>
            </w:r>
            <w:r>
              <w:rPr>
                <w:rFonts w:ascii="Times New Roman" w:eastAsia="Times New Roman" w:hAnsi="Times New Roman"/>
                <w:sz w:val="18"/>
                <w:szCs w:val="18"/>
              </w:rPr>
              <w:t>8</w:t>
            </w:r>
          </w:p>
          <w:p w:rsidR="003F182A" w:rsidRDefault="003F182A" w:rsidP="008B67D3">
            <w:pPr>
              <w:pStyle w:val="NoSpacing"/>
              <w:jc w:val="center"/>
              <w:rPr>
                <w:rFonts w:ascii="Times New Roman" w:eastAsia="Times New Roman" w:hAnsi="Times New Roman"/>
                <w:sz w:val="18"/>
                <w:szCs w:val="18"/>
                <w:lang w:val="bg-BG"/>
              </w:rPr>
            </w:pPr>
            <w:r>
              <w:rPr>
                <w:rFonts w:ascii="Times New Roman" w:eastAsia="Times New Roman" w:hAnsi="Times New Roman"/>
                <w:sz w:val="18"/>
                <w:szCs w:val="18"/>
                <w:lang w:val="bg-BG"/>
              </w:rPr>
              <w:t>Част 2,т.3</w:t>
            </w:r>
          </w:p>
          <w:p w:rsidR="003F182A" w:rsidRDefault="003F182A" w:rsidP="008B67D3">
            <w:pPr>
              <w:jc w:val="center"/>
              <w:textAlignment w:val="center"/>
              <w:rPr>
                <w:color w:val="000000"/>
                <w:sz w:val="18"/>
                <w:szCs w:val="18"/>
                <w:lang w:val="bg-BG"/>
              </w:rPr>
            </w:pPr>
            <w:r>
              <w:rPr>
                <w:color w:val="000000"/>
                <w:sz w:val="18"/>
                <w:szCs w:val="18"/>
                <w:lang w:val="bg-BG"/>
              </w:rPr>
              <w:t>Заб.15.3</w:t>
            </w:r>
          </w:p>
        </w:tc>
        <w:tc>
          <w:tcPr>
            <w:tcW w:w="1135"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textAlignment w:val="center"/>
              <w:rPr>
                <w:color w:val="000000"/>
                <w:sz w:val="18"/>
                <w:szCs w:val="18"/>
                <w:lang w:val="bg-BG"/>
              </w:rPr>
            </w:pPr>
            <w:r>
              <w:rPr>
                <w:color w:val="000000"/>
                <w:sz w:val="18"/>
                <w:szCs w:val="18"/>
                <w:lang w:val="bg-BG"/>
              </w:rPr>
              <w:t xml:space="preserve">   РАЙОН 1 </w:t>
            </w:r>
          </w:p>
          <w:p w:rsidR="003F182A" w:rsidRDefault="003F182A" w:rsidP="008B67D3">
            <w:pPr>
              <w:jc w:val="center"/>
              <w:textAlignment w:val="center"/>
              <w:rPr>
                <w:color w:val="000000"/>
                <w:sz w:val="18"/>
                <w:szCs w:val="18"/>
                <w:lang w:val="bg-BG"/>
              </w:rPr>
            </w:pPr>
            <w:r>
              <w:rPr>
                <w:color w:val="000000"/>
                <w:sz w:val="18"/>
                <w:szCs w:val="18"/>
                <w:lang w:val="bg-BG"/>
              </w:rPr>
              <w:t>Резервоарен парк 6</w:t>
            </w:r>
          </w:p>
          <w:p w:rsidR="003F182A" w:rsidRDefault="003F182A" w:rsidP="008B67D3">
            <w:pPr>
              <w:jc w:val="center"/>
              <w:textAlignment w:val="center"/>
              <w:rPr>
                <w:color w:val="000000"/>
                <w:lang w:val="bg-BG"/>
              </w:rPr>
            </w:pPr>
            <w:r>
              <w:rPr>
                <w:color w:val="000000"/>
                <w:sz w:val="20"/>
                <w:szCs w:val="20"/>
              </w:rPr>
              <w:t>1</w:t>
            </w:r>
            <w:r>
              <w:rPr>
                <w:color w:val="000000"/>
                <w:sz w:val="20"/>
                <w:szCs w:val="20"/>
                <w:lang w:val="bg-BG"/>
              </w:rPr>
              <w:t>8м</w:t>
            </w:r>
            <w:r>
              <w:rPr>
                <w:color w:val="000000"/>
                <w:sz w:val="16"/>
                <w:szCs w:val="16"/>
                <w:lang w:val="bg-BG"/>
              </w:rPr>
              <w:t>3</w:t>
            </w:r>
            <w:r>
              <w:rPr>
                <w:color w:val="000000"/>
                <w:sz w:val="20"/>
                <w:szCs w:val="20"/>
                <w:lang w:val="bg-BG"/>
              </w:rPr>
              <w:t xml:space="preserve"> с коеф. Запълване 80% 14,4м</w:t>
            </w:r>
            <w:r>
              <w:rPr>
                <w:color w:val="000000"/>
                <w:sz w:val="16"/>
                <w:szCs w:val="16"/>
                <w:lang w:val="bg-BG"/>
              </w:rPr>
              <w:t>3</w:t>
            </w:r>
            <w:r>
              <w:rPr>
                <w:color w:val="000000"/>
                <w:sz w:val="20"/>
                <w:szCs w:val="20"/>
                <w:lang w:val="bg-BG"/>
              </w:rPr>
              <w:t xml:space="preserve"> плътност 1,4г/с</w:t>
            </w:r>
            <w:r>
              <w:rPr>
                <w:color w:val="000000"/>
                <w:sz w:val="16"/>
                <w:szCs w:val="16"/>
                <w:lang w:val="bg-BG"/>
              </w:rPr>
              <w:t xml:space="preserve">м3, </w:t>
            </w:r>
            <w:r>
              <w:rPr>
                <w:color w:val="000000"/>
                <w:lang w:val="bg-BG"/>
              </w:rPr>
              <w:t xml:space="preserve"> </w:t>
            </w:r>
          </w:p>
          <w:p w:rsidR="003F182A" w:rsidRPr="0097021B" w:rsidRDefault="003F182A" w:rsidP="008B67D3">
            <w:pPr>
              <w:jc w:val="center"/>
              <w:textAlignment w:val="center"/>
              <w:rPr>
                <w:b/>
                <w:color w:val="000000"/>
                <w:lang w:val="bg-BG"/>
              </w:rPr>
            </w:pPr>
            <w:r w:rsidRPr="0097021B">
              <w:rPr>
                <w:b/>
                <w:color w:val="000000"/>
                <w:lang w:val="bg-BG"/>
              </w:rPr>
              <w:t>20 т</w:t>
            </w:r>
          </w:p>
        </w:tc>
        <w:tc>
          <w:tcPr>
            <w:tcW w:w="849"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Pr="0097021B" w:rsidRDefault="003F182A" w:rsidP="008B67D3">
            <w:pPr>
              <w:jc w:val="center"/>
              <w:textAlignment w:val="center"/>
              <w:rPr>
                <w:b/>
                <w:color w:val="000000"/>
                <w:lang w:val="bg-BG"/>
              </w:rPr>
            </w:pPr>
            <w:r w:rsidRPr="0097021B">
              <w:rPr>
                <w:b/>
                <w:color w:val="000000"/>
              </w:rPr>
              <w:t>1</w:t>
            </w:r>
            <w:r w:rsidRPr="0097021B">
              <w:rPr>
                <w:b/>
                <w:color w:val="000000"/>
                <w:lang w:val="bg-BG"/>
              </w:rPr>
              <w:t>7</w:t>
            </w:r>
          </w:p>
        </w:tc>
        <w:tc>
          <w:tcPr>
            <w:tcW w:w="1130" w:type="dxa"/>
            <w:tcBorders>
              <w:top w:val="nil"/>
              <w:left w:val="nil"/>
              <w:bottom w:val="single" w:sz="8" w:space="0" w:color="000000"/>
              <w:right w:val="single" w:sz="8" w:space="0" w:color="000000"/>
            </w:tcBorders>
            <w:tcMar>
              <w:top w:w="28" w:type="dxa"/>
              <w:left w:w="28" w:type="dxa"/>
              <w:bottom w:w="28" w:type="dxa"/>
              <w:right w:w="28" w:type="dxa"/>
            </w:tcMar>
          </w:tcPr>
          <w:p w:rsidR="003F182A" w:rsidRDefault="003F182A" w:rsidP="008B67D3">
            <w:pPr>
              <w:textAlignment w:val="center"/>
              <w:rPr>
                <w:sz w:val="16"/>
                <w:szCs w:val="16"/>
                <w:lang w:val="bg-BG"/>
              </w:rPr>
            </w:pPr>
          </w:p>
          <w:p w:rsidR="003F182A" w:rsidRDefault="003F182A" w:rsidP="008B67D3">
            <w:pPr>
              <w:jc w:val="center"/>
              <w:textAlignment w:val="center"/>
              <w:rPr>
                <w:color w:val="000000"/>
                <w:sz w:val="18"/>
                <w:szCs w:val="18"/>
                <w:lang w:val="bg-BG"/>
              </w:rPr>
            </w:pPr>
            <w:r>
              <w:rPr>
                <w:color w:val="000000"/>
                <w:sz w:val="18"/>
                <w:szCs w:val="18"/>
                <w:lang w:val="bg-BG"/>
              </w:rPr>
              <w:t>течно</w:t>
            </w:r>
          </w:p>
        </w:tc>
      </w:tr>
      <w:tr w:rsidR="003F182A" w:rsidTr="008B67D3">
        <w:trPr>
          <w:trHeight w:val="60"/>
        </w:trPr>
        <w:tc>
          <w:tcPr>
            <w:tcW w:w="2410" w:type="dxa"/>
            <w:tcBorders>
              <w:top w:val="nil"/>
              <w:left w:val="single" w:sz="8" w:space="0" w:color="000000"/>
              <w:bottom w:val="single" w:sz="4" w:space="0" w:color="auto"/>
              <w:right w:val="single" w:sz="8" w:space="0" w:color="000000"/>
            </w:tcBorders>
            <w:tcMar>
              <w:top w:w="28" w:type="dxa"/>
              <w:left w:w="28" w:type="dxa"/>
              <w:bottom w:w="28" w:type="dxa"/>
              <w:right w:w="28" w:type="dxa"/>
            </w:tcMar>
            <w:hideMark/>
          </w:tcPr>
          <w:p w:rsidR="003F182A" w:rsidRDefault="003F182A" w:rsidP="008B67D3">
            <w:pPr>
              <w:textAlignment w:val="center"/>
              <w:rPr>
                <w:rFonts w:eastAsia="Calibri"/>
                <w:sz w:val="18"/>
                <w:szCs w:val="18"/>
                <w:lang w:val="bg-BG"/>
              </w:rPr>
            </w:pPr>
            <w:r>
              <w:rPr>
                <w:sz w:val="18"/>
                <w:szCs w:val="18"/>
                <w:lang w:val="bg-BG"/>
              </w:rPr>
              <w:t>Пропан бутан</w:t>
            </w:r>
          </w:p>
        </w:tc>
        <w:tc>
          <w:tcPr>
            <w:tcW w:w="994"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68512-91-4</w:t>
            </w:r>
          </w:p>
        </w:tc>
        <w:tc>
          <w:tcPr>
            <w:tcW w:w="993"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231-147-0</w:t>
            </w: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200-990-</w:t>
            </w:r>
            <w:r>
              <w:rPr>
                <w:rFonts w:ascii="Times New Roman" w:hAnsi="Times New Roman"/>
                <w:sz w:val="18"/>
                <w:szCs w:val="18"/>
              </w:rPr>
              <w:t>9</w:t>
            </w:r>
          </w:p>
        </w:tc>
        <w:tc>
          <w:tcPr>
            <w:tcW w:w="1561" w:type="dxa"/>
            <w:tcBorders>
              <w:top w:val="nil"/>
              <w:left w:val="nil"/>
              <w:bottom w:val="single" w:sz="4" w:space="0" w:color="auto"/>
              <w:right w:val="single" w:sz="8" w:space="0" w:color="000000"/>
            </w:tcBorders>
            <w:tcMar>
              <w:top w:w="28" w:type="dxa"/>
              <w:left w:w="28" w:type="dxa"/>
              <w:bottom w:w="28" w:type="dxa"/>
              <w:right w:w="28" w:type="dxa"/>
            </w:tcMar>
          </w:tcPr>
          <w:p w:rsidR="003F182A" w:rsidRDefault="003F182A" w:rsidP="008B67D3">
            <w:pPr>
              <w:autoSpaceDE w:val="0"/>
              <w:autoSpaceDN w:val="0"/>
              <w:adjustRightInd w:val="0"/>
              <w:rPr>
                <w:b/>
                <w:bCs/>
                <w:sz w:val="18"/>
                <w:szCs w:val="18"/>
                <w:lang w:val="bg-BG" w:eastAsia="bg-BG"/>
              </w:rPr>
            </w:pPr>
            <w:r>
              <w:rPr>
                <w:b/>
                <w:bCs/>
                <w:sz w:val="18"/>
                <w:szCs w:val="18"/>
                <w:lang w:val="bg-BG" w:eastAsia="bg-BG"/>
              </w:rPr>
              <w:t>H220; Н280; Н340; Н350</w:t>
            </w:r>
          </w:p>
          <w:p w:rsidR="003F182A" w:rsidRDefault="003F182A" w:rsidP="008B67D3">
            <w:pPr>
              <w:autoSpaceDE w:val="0"/>
              <w:autoSpaceDN w:val="0"/>
              <w:adjustRightInd w:val="0"/>
              <w:rPr>
                <w:sz w:val="18"/>
                <w:szCs w:val="18"/>
                <w:lang w:val="bg-BG" w:eastAsia="bg-BG"/>
              </w:rPr>
            </w:pPr>
            <w:r>
              <w:rPr>
                <w:b/>
                <w:bCs/>
                <w:sz w:val="18"/>
                <w:szCs w:val="18"/>
                <w:lang w:val="bg-BG" w:eastAsia="bg-BG"/>
              </w:rPr>
              <w:t xml:space="preserve">Flam.Gas 1, </w:t>
            </w:r>
            <w:r>
              <w:rPr>
                <w:sz w:val="18"/>
                <w:szCs w:val="18"/>
                <w:lang w:val="bg-BG" w:eastAsia="bg-BG"/>
              </w:rPr>
              <w:t>Press Gas,</w:t>
            </w:r>
          </w:p>
          <w:p w:rsidR="003F182A" w:rsidRDefault="003F182A" w:rsidP="008B67D3">
            <w:pPr>
              <w:autoSpaceDE w:val="0"/>
              <w:autoSpaceDN w:val="0"/>
              <w:adjustRightInd w:val="0"/>
              <w:rPr>
                <w:sz w:val="18"/>
                <w:szCs w:val="18"/>
                <w:lang w:val="bg-BG" w:eastAsia="bg-BG"/>
              </w:rPr>
            </w:pPr>
            <w:r>
              <w:rPr>
                <w:sz w:val="18"/>
                <w:szCs w:val="18"/>
                <w:lang w:val="bg-BG" w:eastAsia="bg-BG"/>
              </w:rPr>
              <w:t xml:space="preserve"> Muta IB, </w:t>
            </w:r>
          </w:p>
          <w:p w:rsidR="003F182A" w:rsidRDefault="003F182A" w:rsidP="008B67D3">
            <w:pPr>
              <w:pStyle w:val="NoSpacing"/>
              <w:rPr>
                <w:rFonts w:ascii="Times New Roman" w:eastAsia="Times New Roman" w:hAnsi="Times New Roman"/>
                <w:sz w:val="18"/>
                <w:szCs w:val="18"/>
                <w:lang w:val="bg-BG" w:eastAsia="bg-BG"/>
              </w:rPr>
            </w:pPr>
            <w:r>
              <w:rPr>
                <w:rFonts w:ascii="Times New Roman" w:eastAsia="Times New Roman" w:hAnsi="Times New Roman"/>
                <w:sz w:val="18"/>
                <w:szCs w:val="18"/>
                <w:lang w:val="bg-BG" w:eastAsia="bg-BG"/>
              </w:rPr>
              <w:lastRenderedPageBreak/>
              <w:t xml:space="preserve">Care.IB, </w:t>
            </w:r>
          </w:p>
          <w:p w:rsidR="003F182A" w:rsidRDefault="003F182A" w:rsidP="008B67D3">
            <w:pPr>
              <w:pStyle w:val="NoSpacing"/>
              <w:rPr>
                <w:rFonts w:ascii="Times New Roman" w:eastAsia="Times New Roman" w:hAnsi="Times New Roman"/>
                <w:sz w:val="18"/>
                <w:szCs w:val="18"/>
                <w:lang w:val="bg-BG" w:eastAsia="bg-BG"/>
              </w:rPr>
            </w:pPr>
          </w:p>
          <w:p w:rsidR="003F182A" w:rsidRDefault="003F182A" w:rsidP="008B67D3">
            <w:pPr>
              <w:pStyle w:val="NoSpacing"/>
              <w:rPr>
                <w:rFonts w:ascii="Times New Roman" w:hAnsi="Times New Roman"/>
                <w:bCs/>
                <w:sz w:val="18"/>
                <w:szCs w:val="18"/>
              </w:rPr>
            </w:pPr>
          </w:p>
        </w:tc>
        <w:tc>
          <w:tcPr>
            <w:tcW w:w="851"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jc w:val="center"/>
              <w:rPr>
                <w:rFonts w:ascii="Times New Roman" w:eastAsia="Times New Roman" w:hAnsi="Times New Roman"/>
                <w:sz w:val="18"/>
                <w:szCs w:val="18"/>
                <w:lang w:val="bg-BG"/>
              </w:rPr>
            </w:pPr>
            <w:r>
              <w:rPr>
                <w:rFonts w:ascii="Times New Roman" w:eastAsia="Times New Roman" w:hAnsi="Times New Roman"/>
                <w:sz w:val="18"/>
                <w:szCs w:val="18"/>
                <w:lang w:val="bg-BG"/>
              </w:rPr>
              <w:lastRenderedPageBreak/>
              <w:t>Част 2 т18</w:t>
            </w:r>
          </w:p>
          <w:p w:rsidR="003F182A" w:rsidRDefault="003F182A" w:rsidP="008B67D3">
            <w:pPr>
              <w:pStyle w:val="NoSpacing"/>
              <w:jc w:val="center"/>
              <w:rPr>
                <w:rFonts w:ascii="Times New Roman" w:eastAsia="Times New Roman" w:hAnsi="Times New Roman"/>
                <w:sz w:val="18"/>
                <w:szCs w:val="18"/>
                <w:lang w:val="bg-BG"/>
              </w:rPr>
            </w:pPr>
            <w:r>
              <w:rPr>
                <w:rFonts w:ascii="Times New Roman" w:eastAsia="Times New Roman" w:hAnsi="Times New Roman"/>
                <w:sz w:val="18"/>
                <w:szCs w:val="18"/>
                <w:lang w:val="bg-BG"/>
              </w:rPr>
              <w:t>Кат.Р2</w:t>
            </w:r>
          </w:p>
        </w:tc>
        <w:tc>
          <w:tcPr>
            <w:tcW w:w="1135"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jc w:val="center"/>
              <w:textAlignment w:val="center"/>
              <w:rPr>
                <w:color w:val="000000"/>
                <w:sz w:val="18"/>
                <w:szCs w:val="18"/>
                <w:lang w:val="bg-BG"/>
              </w:rPr>
            </w:pPr>
            <w:r>
              <w:rPr>
                <w:color w:val="000000"/>
                <w:sz w:val="18"/>
                <w:szCs w:val="18"/>
                <w:lang w:val="bg-BG"/>
              </w:rPr>
              <w:t xml:space="preserve">РАЙОН 1 </w:t>
            </w:r>
          </w:p>
          <w:p w:rsidR="003F182A" w:rsidRDefault="003F182A" w:rsidP="008B67D3">
            <w:pPr>
              <w:textAlignment w:val="center"/>
              <w:rPr>
                <w:color w:val="000000"/>
                <w:sz w:val="16"/>
                <w:szCs w:val="16"/>
                <w:lang w:val="bg-BG"/>
              </w:rPr>
            </w:pPr>
            <w:r>
              <w:rPr>
                <w:color w:val="000000"/>
                <w:sz w:val="16"/>
                <w:szCs w:val="16"/>
                <w:lang w:val="bg-BG"/>
              </w:rPr>
              <w:t>Парокотелно 9</w:t>
            </w:r>
          </w:p>
          <w:p w:rsidR="003F182A" w:rsidRDefault="003F182A" w:rsidP="008B67D3">
            <w:pPr>
              <w:textAlignment w:val="center"/>
              <w:rPr>
                <w:color w:val="000000"/>
                <w:sz w:val="16"/>
                <w:szCs w:val="16"/>
                <w:lang w:val="bg-BG"/>
              </w:rPr>
            </w:pPr>
            <w:r>
              <w:rPr>
                <w:color w:val="000000"/>
                <w:sz w:val="20"/>
                <w:szCs w:val="20"/>
              </w:rPr>
              <w:t>5</w:t>
            </w:r>
            <w:r>
              <w:rPr>
                <w:color w:val="000000"/>
                <w:sz w:val="20"/>
                <w:szCs w:val="20"/>
                <w:lang w:val="bg-BG"/>
              </w:rPr>
              <w:t>м</w:t>
            </w:r>
            <w:r>
              <w:rPr>
                <w:color w:val="000000"/>
                <w:sz w:val="16"/>
                <w:szCs w:val="16"/>
                <w:lang w:val="bg-BG"/>
              </w:rPr>
              <w:t>3</w:t>
            </w:r>
            <w:r>
              <w:rPr>
                <w:color w:val="000000"/>
                <w:sz w:val="20"/>
                <w:szCs w:val="20"/>
                <w:lang w:val="bg-BG"/>
              </w:rPr>
              <w:t xml:space="preserve"> с коеф. Запълване </w:t>
            </w:r>
            <w:r>
              <w:rPr>
                <w:color w:val="000000"/>
                <w:sz w:val="20"/>
                <w:szCs w:val="20"/>
                <w:lang w:val="bg-BG"/>
              </w:rPr>
              <w:lastRenderedPageBreak/>
              <w:t>80% 4м</w:t>
            </w:r>
            <w:r>
              <w:rPr>
                <w:color w:val="000000"/>
                <w:sz w:val="16"/>
                <w:szCs w:val="16"/>
                <w:lang w:val="bg-BG"/>
              </w:rPr>
              <w:t>3</w:t>
            </w:r>
            <w:r>
              <w:rPr>
                <w:color w:val="000000"/>
                <w:sz w:val="20"/>
                <w:szCs w:val="20"/>
                <w:lang w:val="bg-BG"/>
              </w:rPr>
              <w:t xml:space="preserve"> плътност 0,5 г/с</w:t>
            </w:r>
            <w:r>
              <w:rPr>
                <w:color w:val="000000"/>
                <w:sz w:val="16"/>
                <w:szCs w:val="16"/>
                <w:lang w:val="bg-BG"/>
              </w:rPr>
              <w:t xml:space="preserve">м3, </w:t>
            </w:r>
          </w:p>
          <w:p w:rsidR="003F182A" w:rsidRPr="0097021B" w:rsidRDefault="003F182A" w:rsidP="008B67D3">
            <w:pPr>
              <w:textAlignment w:val="center"/>
              <w:rPr>
                <w:b/>
                <w:color w:val="000000"/>
                <w:sz w:val="20"/>
                <w:szCs w:val="20"/>
                <w:lang w:val="bg-BG"/>
              </w:rPr>
            </w:pPr>
            <w:r>
              <w:rPr>
                <w:color w:val="000000"/>
                <w:sz w:val="16"/>
                <w:szCs w:val="16"/>
                <w:lang w:val="bg-BG"/>
              </w:rPr>
              <w:t xml:space="preserve">     </w:t>
            </w:r>
            <w:r>
              <w:rPr>
                <w:color w:val="000000"/>
                <w:lang w:val="bg-BG"/>
              </w:rPr>
              <w:t xml:space="preserve"> </w:t>
            </w:r>
            <w:r w:rsidRPr="0097021B">
              <w:rPr>
                <w:b/>
                <w:color w:val="000000"/>
                <w:lang w:val="bg-BG"/>
              </w:rPr>
              <w:t>2 т</w:t>
            </w:r>
          </w:p>
        </w:tc>
        <w:tc>
          <w:tcPr>
            <w:tcW w:w="849" w:type="dxa"/>
            <w:tcBorders>
              <w:top w:val="nil"/>
              <w:left w:val="nil"/>
              <w:bottom w:val="single" w:sz="4" w:space="0" w:color="auto"/>
              <w:right w:val="single" w:sz="8" w:space="0" w:color="000000"/>
            </w:tcBorders>
            <w:tcMar>
              <w:top w:w="28" w:type="dxa"/>
              <w:left w:w="28" w:type="dxa"/>
              <w:bottom w:w="28" w:type="dxa"/>
              <w:right w:w="28" w:type="dxa"/>
            </w:tcMar>
          </w:tcPr>
          <w:p w:rsidR="003F182A" w:rsidRDefault="003F182A" w:rsidP="008B67D3">
            <w:pPr>
              <w:jc w:val="center"/>
              <w:textAlignment w:val="center"/>
              <w:rPr>
                <w:color w:val="000000"/>
              </w:rPr>
            </w:pPr>
          </w:p>
          <w:p w:rsidR="003F182A" w:rsidRPr="0097021B" w:rsidRDefault="003F182A" w:rsidP="008B67D3">
            <w:pPr>
              <w:jc w:val="center"/>
              <w:textAlignment w:val="center"/>
              <w:rPr>
                <w:b/>
                <w:color w:val="000000"/>
              </w:rPr>
            </w:pPr>
            <w:r w:rsidRPr="0097021B">
              <w:rPr>
                <w:b/>
                <w:color w:val="000000"/>
              </w:rPr>
              <w:t>2</w:t>
            </w:r>
          </w:p>
        </w:tc>
        <w:tc>
          <w:tcPr>
            <w:tcW w:w="1130"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jc w:val="center"/>
              <w:textAlignment w:val="center"/>
              <w:rPr>
                <w:sz w:val="16"/>
                <w:szCs w:val="16"/>
                <w:lang w:val="bg-BG"/>
              </w:rPr>
            </w:pPr>
            <w:r>
              <w:rPr>
                <w:sz w:val="16"/>
                <w:szCs w:val="16"/>
                <w:lang w:val="bg-BG"/>
              </w:rPr>
              <w:t>втечнена газова смес</w:t>
            </w:r>
          </w:p>
        </w:tc>
      </w:tr>
      <w:tr w:rsidR="003F182A" w:rsidTr="008B67D3">
        <w:trPr>
          <w:trHeight w:val="60"/>
        </w:trPr>
        <w:tc>
          <w:tcPr>
            <w:tcW w:w="6809" w:type="dxa"/>
            <w:gridSpan w:val="5"/>
            <w:tcBorders>
              <w:top w:val="single" w:sz="4" w:space="0" w:color="auto"/>
              <w:left w:val="single" w:sz="8" w:space="0" w:color="000000"/>
              <w:bottom w:val="single" w:sz="8" w:space="0" w:color="000000"/>
              <w:right w:val="single" w:sz="8" w:space="0" w:color="000000"/>
            </w:tcBorders>
            <w:tcMar>
              <w:top w:w="28" w:type="dxa"/>
              <w:left w:w="28" w:type="dxa"/>
              <w:bottom w:w="28" w:type="dxa"/>
              <w:right w:w="28" w:type="dxa"/>
            </w:tcMar>
          </w:tcPr>
          <w:p w:rsidR="003F182A" w:rsidRDefault="003F182A" w:rsidP="008B67D3">
            <w:pPr>
              <w:pStyle w:val="NoSpacing"/>
              <w:jc w:val="center"/>
              <w:rPr>
                <w:rFonts w:ascii="Times New Roman" w:eastAsia="Times New Roman" w:hAnsi="Times New Roman"/>
                <w:sz w:val="18"/>
                <w:szCs w:val="18"/>
                <w:lang w:val="bg-BG"/>
              </w:rPr>
            </w:pPr>
          </w:p>
        </w:tc>
        <w:tc>
          <w:tcPr>
            <w:tcW w:w="1135" w:type="dxa"/>
            <w:tcBorders>
              <w:top w:val="single" w:sz="4" w:space="0" w:color="auto"/>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jc w:val="center"/>
              <w:textAlignment w:val="center"/>
              <w:rPr>
                <w:b/>
                <w:color w:val="000000"/>
                <w:sz w:val="20"/>
                <w:szCs w:val="20"/>
                <w:lang w:val="bg-BG"/>
              </w:rPr>
            </w:pPr>
            <w:r>
              <w:rPr>
                <w:b/>
                <w:color w:val="000000"/>
                <w:sz w:val="20"/>
                <w:szCs w:val="20"/>
                <w:lang w:val="bg-BG"/>
              </w:rPr>
              <w:t>РАЙОН 2</w:t>
            </w:r>
          </w:p>
        </w:tc>
        <w:tc>
          <w:tcPr>
            <w:tcW w:w="849" w:type="dxa"/>
            <w:tcBorders>
              <w:top w:val="single" w:sz="4" w:space="0" w:color="auto"/>
              <w:left w:val="nil"/>
              <w:bottom w:val="single" w:sz="4" w:space="0" w:color="auto"/>
              <w:right w:val="single" w:sz="8" w:space="0" w:color="000000"/>
            </w:tcBorders>
            <w:tcMar>
              <w:top w:w="28" w:type="dxa"/>
              <w:left w:w="28" w:type="dxa"/>
              <w:bottom w:w="28" w:type="dxa"/>
              <w:right w:w="28" w:type="dxa"/>
            </w:tcMar>
          </w:tcPr>
          <w:p w:rsidR="003F182A" w:rsidRDefault="003F182A" w:rsidP="008B67D3">
            <w:pPr>
              <w:jc w:val="center"/>
              <w:textAlignment w:val="center"/>
              <w:rPr>
                <w:color w:val="000000"/>
                <w:lang w:val="bg-BG"/>
              </w:rPr>
            </w:pPr>
          </w:p>
        </w:tc>
        <w:tc>
          <w:tcPr>
            <w:tcW w:w="1130" w:type="dxa"/>
            <w:tcBorders>
              <w:top w:val="single" w:sz="4" w:space="0" w:color="auto"/>
              <w:left w:val="nil"/>
              <w:bottom w:val="single" w:sz="8" w:space="0" w:color="000000"/>
              <w:right w:val="single" w:sz="8" w:space="0" w:color="000000"/>
            </w:tcBorders>
            <w:tcMar>
              <w:top w:w="28" w:type="dxa"/>
              <w:left w:w="28" w:type="dxa"/>
              <w:bottom w:w="28" w:type="dxa"/>
              <w:right w:w="28" w:type="dxa"/>
            </w:tcMar>
          </w:tcPr>
          <w:p w:rsidR="003F182A" w:rsidRDefault="003F182A" w:rsidP="008B67D3">
            <w:pPr>
              <w:jc w:val="center"/>
              <w:textAlignment w:val="center"/>
              <w:rPr>
                <w:sz w:val="16"/>
                <w:szCs w:val="16"/>
                <w:lang w:val="bg-BG"/>
              </w:rPr>
            </w:pPr>
          </w:p>
        </w:tc>
      </w:tr>
      <w:tr w:rsidR="003F182A" w:rsidTr="008B67D3">
        <w:trPr>
          <w:trHeight w:val="1869"/>
        </w:trPr>
        <w:tc>
          <w:tcPr>
            <w:tcW w:w="2410" w:type="dxa"/>
            <w:tcBorders>
              <w:top w:val="nil"/>
              <w:left w:val="single" w:sz="8" w:space="0" w:color="000000"/>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Взривно вещество ANFO „НИКАНИТ”</w:t>
            </w:r>
          </w:p>
          <w:p w:rsidR="003F182A" w:rsidRDefault="003F182A" w:rsidP="008B67D3">
            <w:pPr>
              <w:pStyle w:val="NoSpacing"/>
              <w:jc w:val="right"/>
              <w:rPr>
                <w:rFonts w:ascii="Times New Roman" w:hAnsi="Times New Roman"/>
                <w:sz w:val="18"/>
                <w:szCs w:val="18"/>
              </w:rPr>
            </w:pPr>
            <w:r>
              <w:rPr>
                <w:rFonts w:ascii="Times New Roman" w:hAnsi="Times New Roman"/>
                <w:sz w:val="18"/>
                <w:szCs w:val="18"/>
                <w:lang w:val="bg-BG"/>
              </w:rPr>
              <w:t>-93%</w:t>
            </w:r>
          </w:p>
          <w:p w:rsidR="003F182A" w:rsidRDefault="003F182A" w:rsidP="008B67D3">
            <w:pPr>
              <w:pStyle w:val="NoSpacing"/>
              <w:jc w:val="right"/>
              <w:rPr>
                <w:rFonts w:ascii="Times New Roman" w:hAnsi="Times New Roman"/>
                <w:sz w:val="18"/>
                <w:szCs w:val="18"/>
                <w:lang w:val="bg-BG"/>
              </w:rPr>
            </w:pPr>
            <w:r>
              <w:rPr>
                <w:rFonts w:ascii="Times New Roman" w:hAnsi="Times New Roman"/>
                <w:sz w:val="18"/>
                <w:szCs w:val="18"/>
                <w:lang w:val="bg-BG"/>
              </w:rPr>
              <w:t xml:space="preserve"> 7%</w:t>
            </w:r>
          </w:p>
          <w:p w:rsidR="003F182A" w:rsidRDefault="003F182A" w:rsidP="008B67D3">
            <w:pPr>
              <w:pStyle w:val="NoSpacing"/>
              <w:rPr>
                <w:rFonts w:ascii="Times New Roman" w:eastAsia="Times New Roman" w:hAnsi="Times New Roman"/>
                <w:sz w:val="18"/>
                <w:szCs w:val="18"/>
                <w:lang w:val="bg-BG"/>
              </w:rPr>
            </w:pPr>
          </w:p>
        </w:tc>
        <w:tc>
          <w:tcPr>
            <w:tcW w:w="994" w:type="dxa"/>
            <w:tcBorders>
              <w:top w:val="single" w:sz="4" w:space="0" w:color="auto"/>
              <w:left w:val="nil"/>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p>
          <w:p w:rsidR="003F182A" w:rsidRDefault="003F182A" w:rsidP="008B67D3">
            <w:pPr>
              <w:pStyle w:val="NoSpacing"/>
              <w:rPr>
                <w:rFonts w:ascii="Times New Roman" w:hAnsi="Times New Roman"/>
                <w:sz w:val="18"/>
                <w:szCs w:val="18"/>
                <w:lang w:val="bg-BG"/>
              </w:rPr>
            </w:pPr>
          </w:p>
          <w:p w:rsidR="003F182A" w:rsidRDefault="003F182A" w:rsidP="008B67D3">
            <w:pPr>
              <w:pStyle w:val="NoSpacing"/>
              <w:rPr>
                <w:rFonts w:ascii="Times New Roman" w:hAnsi="Times New Roman"/>
                <w:sz w:val="18"/>
                <w:szCs w:val="18"/>
              </w:rPr>
            </w:pPr>
            <w:r>
              <w:rPr>
                <w:rFonts w:ascii="Times New Roman" w:hAnsi="Times New Roman"/>
                <w:sz w:val="18"/>
                <w:szCs w:val="18"/>
                <w:lang w:val="bg-BG"/>
              </w:rPr>
              <w:t>6484-52-2</w:t>
            </w:r>
          </w:p>
          <w:p w:rsidR="003F182A" w:rsidRDefault="003F182A" w:rsidP="008B67D3">
            <w:pPr>
              <w:pStyle w:val="NoSpacing"/>
              <w:rPr>
                <w:rFonts w:ascii="Times New Roman" w:eastAsia="Times New Roman" w:hAnsi="Times New Roman"/>
                <w:sz w:val="18"/>
                <w:szCs w:val="18"/>
                <w:lang w:val="bg-BG"/>
              </w:rPr>
            </w:pPr>
            <w:r>
              <w:rPr>
                <w:rFonts w:ascii="Times New Roman" w:hAnsi="Times New Roman"/>
                <w:sz w:val="18"/>
                <w:szCs w:val="18"/>
                <w:lang w:val="bg-BG"/>
              </w:rPr>
              <w:t>68476-34-6</w:t>
            </w:r>
          </w:p>
        </w:tc>
        <w:tc>
          <w:tcPr>
            <w:tcW w:w="993" w:type="dxa"/>
            <w:tcBorders>
              <w:top w:val="single" w:sz="4" w:space="0" w:color="auto"/>
              <w:left w:val="nil"/>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p>
          <w:p w:rsidR="003F182A" w:rsidRDefault="003F182A" w:rsidP="008B67D3">
            <w:pPr>
              <w:pStyle w:val="NoSpacing"/>
              <w:rPr>
                <w:rFonts w:ascii="Times New Roman" w:hAnsi="Times New Roman"/>
                <w:sz w:val="18"/>
                <w:szCs w:val="18"/>
                <w:lang w:val="bg-BG"/>
              </w:rPr>
            </w:pPr>
          </w:p>
          <w:p w:rsidR="003F182A" w:rsidRDefault="003F182A" w:rsidP="008B67D3">
            <w:pPr>
              <w:pStyle w:val="NoSpacing"/>
              <w:rPr>
                <w:rFonts w:ascii="Times New Roman" w:hAnsi="Times New Roman"/>
                <w:sz w:val="18"/>
                <w:szCs w:val="18"/>
              </w:rPr>
            </w:pPr>
            <w:r>
              <w:rPr>
                <w:rFonts w:ascii="Times New Roman" w:hAnsi="Times New Roman"/>
                <w:sz w:val="18"/>
                <w:szCs w:val="18"/>
                <w:lang w:val="bg-BG"/>
              </w:rPr>
              <w:t>229-347-8</w:t>
            </w:r>
          </w:p>
          <w:p w:rsidR="003F182A" w:rsidRDefault="003F182A" w:rsidP="008B67D3">
            <w:pPr>
              <w:pStyle w:val="NoSpacing"/>
              <w:rPr>
                <w:rFonts w:ascii="Times New Roman" w:eastAsia="Times New Roman" w:hAnsi="Times New Roman"/>
                <w:sz w:val="18"/>
                <w:szCs w:val="18"/>
                <w:lang w:val="bg-BG"/>
              </w:rPr>
            </w:pPr>
            <w:r>
              <w:rPr>
                <w:rFonts w:ascii="Times New Roman" w:hAnsi="Times New Roman"/>
                <w:sz w:val="18"/>
                <w:szCs w:val="18"/>
                <w:lang w:val="bg-BG"/>
              </w:rPr>
              <w:t>270-676-1</w:t>
            </w:r>
          </w:p>
        </w:tc>
        <w:tc>
          <w:tcPr>
            <w:tcW w:w="1561" w:type="dxa"/>
            <w:tcBorders>
              <w:top w:val="single" w:sz="4" w:space="0" w:color="auto"/>
              <w:left w:val="nil"/>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p>
          <w:p w:rsidR="003F182A" w:rsidRDefault="003F182A" w:rsidP="008B67D3">
            <w:pPr>
              <w:pStyle w:val="NoSpacing"/>
              <w:rPr>
                <w:rFonts w:ascii="Times New Roman" w:hAnsi="Times New Roman"/>
                <w:sz w:val="18"/>
                <w:szCs w:val="18"/>
                <w:lang w:val="bg-BG"/>
              </w:rPr>
            </w:pPr>
          </w:p>
          <w:p w:rsidR="003F182A" w:rsidRPr="00727088" w:rsidRDefault="003F182A" w:rsidP="008B67D3">
            <w:pPr>
              <w:pStyle w:val="NoSpacing"/>
              <w:rPr>
                <w:rFonts w:ascii="Times New Roman" w:hAnsi="Times New Roman"/>
                <w:b/>
                <w:bCs/>
                <w:sz w:val="18"/>
                <w:szCs w:val="18"/>
                <w:lang w:val="bg-BG"/>
              </w:rPr>
            </w:pPr>
            <w:r w:rsidRPr="00727088">
              <w:rPr>
                <w:rFonts w:ascii="Times New Roman" w:hAnsi="Times New Roman"/>
                <w:b/>
                <w:bCs/>
                <w:sz w:val="18"/>
                <w:szCs w:val="18"/>
                <w:lang w:val="bg-BG"/>
              </w:rPr>
              <w:t>Н 201</w:t>
            </w:r>
          </w:p>
          <w:p w:rsidR="003F182A" w:rsidRDefault="003F182A" w:rsidP="008B67D3">
            <w:pPr>
              <w:pStyle w:val="NoSpacing"/>
              <w:rPr>
                <w:rFonts w:ascii="Times New Roman" w:hAnsi="Times New Roman"/>
                <w:sz w:val="18"/>
                <w:szCs w:val="18"/>
              </w:rPr>
            </w:pPr>
            <w:r>
              <w:rPr>
                <w:rFonts w:ascii="Times New Roman" w:hAnsi="Times New Roman"/>
                <w:sz w:val="18"/>
                <w:szCs w:val="18"/>
              </w:rPr>
              <w:t>Expl 1.5</w:t>
            </w:r>
          </w:p>
          <w:p w:rsidR="003F182A" w:rsidRDefault="003F182A" w:rsidP="008B67D3">
            <w:pPr>
              <w:pStyle w:val="NoSpacing"/>
              <w:rPr>
                <w:rFonts w:ascii="Times New Roman" w:hAnsi="Times New Roman"/>
                <w:bCs/>
                <w:sz w:val="18"/>
                <w:szCs w:val="18"/>
              </w:rPr>
            </w:pPr>
            <w:r>
              <w:rPr>
                <w:rFonts w:ascii="Times New Roman" w:hAnsi="Times New Roman"/>
                <w:bCs/>
                <w:sz w:val="18"/>
                <w:szCs w:val="18"/>
              </w:rPr>
              <w:t xml:space="preserve">Oxid. Solid 3 </w:t>
            </w:r>
          </w:p>
          <w:p w:rsidR="003F182A" w:rsidRDefault="003F182A" w:rsidP="008B67D3">
            <w:pPr>
              <w:pStyle w:val="NoSpacing"/>
              <w:rPr>
                <w:rFonts w:ascii="Times New Roman" w:hAnsi="Times New Roman"/>
                <w:bCs/>
                <w:sz w:val="18"/>
                <w:szCs w:val="18"/>
              </w:rPr>
            </w:pPr>
            <w:r>
              <w:rPr>
                <w:rFonts w:ascii="Times New Roman" w:hAnsi="Times New Roman"/>
                <w:bCs/>
                <w:sz w:val="18"/>
                <w:szCs w:val="18"/>
              </w:rPr>
              <w:t xml:space="preserve">Eye Irit. 2 </w:t>
            </w:r>
          </w:p>
          <w:p w:rsidR="003F182A" w:rsidRDefault="003F182A" w:rsidP="008B67D3">
            <w:pPr>
              <w:pStyle w:val="NoSpacing"/>
              <w:rPr>
                <w:rFonts w:ascii="Times New Roman" w:hAnsi="Times New Roman"/>
                <w:sz w:val="18"/>
                <w:szCs w:val="18"/>
                <w:lang w:val="bg-BG"/>
              </w:rPr>
            </w:pPr>
          </w:p>
        </w:tc>
        <w:tc>
          <w:tcPr>
            <w:tcW w:w="851" w:type="dxa"/>
            <w:vMerge w:val="restart"/>
            <w:tcBorders>
              <w:top w:val="single" w:sz="4" w:space="0" w:color="auto"/>
              <w:left w:val="nil"/>
              <w:bottom w:val="nil"/>
              <w:right w:val="single" w:sz="8" w:space="0" w:color="000000"/>
            </w:tcBorders>
            <w:tcMar>
              <w:top w:w="28" w:type="dxa"/>
              <w:left w:w="28" w:type="dxa"/>
              <w:bottom w:w="28" w:type="dxa"/>
              <w:right w:w="28" w:type="dxa"/>
            </w:tcMar>
          </w:tcPr>
          <w:p w:rsidR="003F182A" w:rsidRDefault="003F182A" w:rsidP="008B67D3">
            <w:pPr>
              <w:pStyle w:val="NoSpacing"/>
              <w:jc w:val="center"/>
              <w:rPr>
                <w:rFonts w:ascii="Times New Roman" w:eastAsia="Times New Roman" w:hAnsi="Times New Roman"/>
                <w:sz w:val="18"/>
                <w:szCs w:val="18"/>
                <w:lang w:val="bg-BG"/>
              </w:rPr>
            </w:pPr>
          </w:p>
          <w:p w:rsidR="003F182A" w:rsidRDefault="003F182A" w:rsidP="008B67D3">
            <w:pPr>
              <w:pStyle w:val="NoSpacing"/>
              <w:jc w:val="center"/>
              <w:rPr>
                <w:rFonts w:ascii="Times New Roman" w:eastAsia="Times New Roman" w:hAnsi="Times New Roman"/>
                <w:sz w:val="18"/>
                <w:szCs w:val="18"/>
                <w:lang w:val="bg-BG"/>
              </w:rPr>
            </w:pPr>
          </w:p>
          <w:p w:rsidR="003F182A" w:rsidRDefault="003F182A" w:rsidP="008B67D3">
            <w:pPr>
              <w:pStyle w:val="NoSpacing"/>
              <w:jc w:val="center"/>
              <w:rPr>
                <w:rFonts w:ascii="Times New Roman" w:eastAsia="Times New Roman" w:hAnsi="Times New Roman"/>
                <w:sz w:val="18"/>
                <w:szCs w:val="18"/>
                <w:lang w:val="bg-BG"/>
              </w:rPr>
            </w:pPr>
          </w:p>
          <w:p w:rsidR="003F182A" w:rsidRDefault="003F182A" w:rsidP="008B67D3">
            <w:pPr>
              <w:pStyle w:val="NoSpacing"/>
              <w:jc w:val="center"/>
              <w:rPr>
                <w:rFonts w:ascii="Times New Roman" w:eastAsia="Times New Roman" w:hAnsi="Times New Roman"/>
                <w:sz w:val="18"/>
                <w:szCs w:val="18"/>
                <w:lang w:val="bg-BG"/>
              </w:rPr>
            </w:pPr>
          </w:p>
          <w:p w:rsidR="003F182A" w:rsidRDefault="003F182A" w:rsidP="008B67D3">
            <w:pPr>
              <w:pStyle w:val="NoSpacing"/>
              <w:jc w:val="center"/>
              <w:rPr>
                <w:rFonts w:ascii="Times New Roman" w:eastAsia="Times New Roman" w:hAnsi="Times New Roman"/>
                <w:sz w:val="18"/>
                <w:szCs w:val="18"/>
                <w:lang w:val="bg-BG"/>
              </w:rPr>
            </w:pPr>
          </w:p>
          <w:p w:rsidR="003F182A" w:rsidRDefault="003F182A" w:rsidP="008B67D3">
            <w:pPr>
              <w:pStyle w:val="NoSpacing"/>
              <w:jc w:val="center"/>
              <w:rPr>
                <w:rFonts w:ascii="Times New Roman" w:eastAsia="Times New Roman" w:hAnsi="Times New Roman"/>
                <w:sz w:val="18"/>
                <w:szCs w:val="18"/>
                <w:lang w:val="bg-BG"/>
              </w:rPr>
            </w:pPr>
          </w:p>
          <w:p w:rsidR="003F182A" w:rsidRDefault="003F182A" w:rsidP="008B67D3">
            <w:pPr>
              <w:pStyle w:val="NoSpacing"/>
              <w:jc w:val="center"/>
              <w:rPr>
                <w:rFonts w:ascii="Times New Roman" w:eastAsia="Times New Roman" w:hAnsi="Times New Roman"/>
                <w:sz w:val="18"/>
                <w:szCs w:val="18"/>
                <w:lang w:val="bg-BG"/>
              </w:rPr>
            </w:pPr>
            <w:r>
              <w:rPr>
                <w:rFonts w:ascii="Times New Roman" w:eastAsia="Times New Roman" w:hAnsi="Times New Roman"/>
                <w:sz w:val="18"/>
                <w:szCs w:val="18"/>
                <w:lang w:val="bg-BG"/>
              </w:rPr>
              <w:t>Част 1</w:t>
            </w:r>
          </w:p>
          <w:p w:rsidR="003F182A" w:rsidRDefault="003F182A" w:rsidP="008B67D3">
            <w:pPr>
              <w:pStyle w:val="NoSpacing"/>
              <w:jc w:val="center"/>
              <w:rPr>
                <w:rFonts w:ascii="Times New Roman" w:eastAsia="Times New Roman" w:hAnsi="Times New Roman"/>
                <w:sz w:val="18"/>
                <w:szCs w:val="18"/>
                <w:lang w:val="bg-BG"/>
              </w:rPr>
            </w:pPr>
            <w:r>
              <w:rPr>
                <w:rFonts w:ascii="Times New Roman" w:eastAsia="Times New Roman" w:hAnsi="Times New Roman"/>
                <w:sz w:val="18"/>
                <w:szCs w:val="18"/>
                <w:lang w:val="bg-BG"/>
              </w:rPr>
              <w:t>кат.Р1</w:t>
            </w:r>
            <w:r>
              <w:rPr>
                <w:rFonts w:ascii="Times New Roman" w:eastAsia="Times New Roman" w:hAnsi="Times New Roman"/>
                <w:sz w:val="18"/>
                <w:szCs w:val="18"/>
              </w:rPr>
              <w:t>a</w:t>
            </w:r>
          </w:p>
          <w:p w:rsidR="003F182A" w:rsidRDefault="003F182A" w:rsidP="008B67D3">
            <w:pPr>
              <w:pStyle w:val="NoSpacing"/>
              <w:jc w:val="center"/>
              <w:rPr>
                <w:rFonts w:ascii="Times New Roman" w:eastAsia="Times New Roman" w:hAnsi="Times New Roman"/>
                <w:sz w:val="16"/>
                <w:szCs w:val="16"/>
              </w:rPr>
            </w:pPr>
            <w:r>
              <w:rPr>
                <w:rFonts w:ascii="Times New Roman" w:eastAsia="Times New Roman" w:hAnsi="Times New Roman"/>
                <w:sz w:val="16"/>
                <w:szCs w:val="16"/>
                <w:lang w:val="bg-BG"/>
              </w:rPr>
              <w:t>Няма опасни</w:t>
            </w:r>
          </w:p>
          <w:p w:rsidR="003F182A" w:rsidRDefault="003F182A" w:rsidP="008B67D3">
            <w:pPr>
              <w:pStyle w:val="NoSpacing"/>
              <w:jc w:val="center"/>
              <w:rPr>
                <w:rFonts w:ascii="Times New Roman" w:eastAsia="Times New Roman" w:hAnsi="Times New Roman"/>
                <w:sz w:val="16"/>
                <w:szCs w:val="16"/>
                <w:lang w:val="bg-BG"/>
              </w:rPr>
            </w:pPr>
            <w:r>
              <w:rPr>
                <w:rFonts w:ascii="Times New Roman" w:eastAsia="Times New Roman" w:hAnsi="Times New Roman"/>
                <w:sz w:val="16"/>
                <w:szCs w:val="16"/>
                <w:lang w:val="bg-BG"/>
              </w:rPr>
              <w:t>в-ва под форма на отпадъци</w:t>
            </w:r>
          </w:p>
        </w:tc>
        <w:tc>
          <w:tcPr>
            <w:tcW w:w="1135" w:type="dxa"/>
            <w:vMerge w:val="restart"/>
            <w:tcBorders>
              <w:top w:val="single" w:sz="4" w:space="0" w:color="auto"/>
              <w:left w:val="nil"/>
              <w:bottom w:val="nil"/>
              <w:right w:val="single" w:sz="8" w:space="0" w:color="000000"/>
            </w:tcBorders>
            <w:tcMar>
              <w:top w:w="28" w:type="dxa"/>
              <w:left w:w="28" w:type="dxa"/>
              <w:bottom w:w="28" w:type="dxa"/>
              <w:right w:w="28" w:type="dxa"/>
            </w:tcMar>
          </w:tcPr>
          <w:p w:rsidR="003F182A" w:rsidRDefault="003F182A" w:rsidP="008B67D3">
            <w:pPr>
              <w:rPr>
                <w:sz w:val="18"/>
                <w:szCs w:val="18"/>
                <w:lang w:val="bg-BG"/>
              </w:rPr>
            </w:pPr>
          </w:p>
          <w:p w:rsidR="003F182A" w:rsidRDefault="003F182A" w:rsidP="008B67D3">
            <w:pPr>
              <w:rPr>
                <w:b/>
                <w:sz w:val="18"/>
                <w:szCs w:val="18"/>
                <w:lang w:val="bg-BG"/>
              </w:rPr>
            </w:pPr>
            <w:r>
              <w:rPr>
                <w:b/>
                <w:sz w:val="18"/>
                <w:szCs w:val="18"/>
                <w:lang w:val="bg-BG"/>
              </w:rPr>
              <w:t>РАЙОН 2</w:t>
            </w:r>
          </w:p>
          <w:p w:rsidR="003F182A" w:rsidRDefault="003F182A" w:rsidP="008B67D3">
            <w:pPr>
              <w:rPr>
                <w:sz w:val="18"/>
                <w:szCs w:val="18"/>
                <w:lang w:val="bg-BG"/>
              </w:rPr>
            </w:pPr>
          </w:p>
          <w:p w:rsidR="003F182A" w:rsidRDefault="003F182A" w:rsidP="008B67D3">
            <w:pPr>
              <w:rPr>
                <w:sz w:val="18"/>
                <w:szCs w:val="18"/>
                <w:lang w:val="bg-BG"/>
              </w:rPr>
            </w:pPr>
          </w:p>
          <w:p w:rsidR="003F182A" w:rsidRDefault="003F182A" w:rsidP="008B67D3">
            <w:pPr>
              <w:rPr>
                <w:sz w:val="18"/>
                <w:szCs w:val="18"/>
                <w:lang w:val="bg-BG"/>
              </w:rPr>
            </w:pPr>
          </w:p>
          <w:p w:rsidR="003F182A" w:rsidRDefault="003F182A" w:rsidP="008B67D3">
            <w:pPr>
              <w:rPr>
                <w:sz w:val="18"/>
                <w:szCs w:val="18"/>
                <w:lang w:val="bg-BG"/>
              </w:rPr>
            </w:pPr>
          </w:p>
          <w:p w:rsidR="003F182A" w:rsidRDefault="003F182A" w:rsidP="008B67D3">
            <w:pPr>
              <w:rPr>
                <w:b/>
                <w:sz w:val="18"/>
                <w:szCs w:val="18"/>
                <w:lang w:val="bg-BG"/>
              </w:rPr>
            </w:pPr>
            <w:r>
              <w:rPr>
                <w:b/>
                <w:sz w:val="18"/>
                <w:szCs w:val="18"/>
                <w:lang w:val="bg-BG"/>
              </w:rPr>
              <w:t>СКЛАД 1</w:t>
            </w:r>
          </w:p>
          <w:p w:rsidR="003F182A" w:rsidRDefault="003F182A" w:rsidP="008B67D3">
            <w:pPr>
              <w:rPr>
                <w:sz w:val="18"/>
                <w:szCs w:val="18"/>
                <w:lang w:val="bg-BG"/>
              </w:rPr>
            </w:pPr>
          </w:p>
          <w:p w:rsidR="003F182A" w:rsidRPr="0097021B" w:rsidRDefault="003F182A" w:rsidP="008B67D3">
            <w:pPr>
              <w:jc w:val="center"/>
              <w:rPr>
                <w:b/>
                <w:lang w:val="bg-BG"/>
              </w:rPr>
            </w:pPr>
            <w:r w:rsidRPr="0097021B">
              <w:rPr>
                <w:b/>
                <w:lang w:val="bg-BG"/>
              </w:rPr>
              <w:t>2</w:t>
            </w:r>
            <w:r w:rsidRPr="0097021B">
              <w:rPr>
                <w:b/>
              </w:rPr>
              <w:t>0</w:t>
            </w:r>
            <w:r>
              <w:rPr>
                <w:b/>
                <w:lang w:val="bg-BG"/>
              </w:rPr>
              <w:t xml:space="preserve"> т</w:t>
            </w:r>
          </w:p>
          <w:p w:rsidR="003F182A" w:rsidRDefault="003F182A" w:rsidP="008B67D3">
            <w:pPr>
              <w:rPr>
                <w:sz w:val="18"/>
                <w:szCs w:val="18"/>
                <w:lang w:val="bg-BG"/>
              </w:rPr>
            </w:pPr>
          </w:p>
          <w:p w:rsidR="003F182A" w:rsidRDefault="003F182A" w:rsidP="008B67D3">
            <w:pPr>
              <w:rPr>
                <w:sz w:val="18"/>
                <w:szCs w:val="18"/>
                <w:lang w:val="bg-BG"/>
              </w:rPr>
            </w:pPr>
          </w:p>
          <w:p w:rsidR="003F182A" w:rsidRDefault="003F182A" w:rsidP="008B67D3">
            <w:pPr>
              <w:rPr>
                <w:sz w:val="18"/>
                <w:szCs w:val="18"/>
                <w:lang w:val="bg-BG"/>
              </w:rPr>
            </w:pPr>
          </w:p>
          <w:p w:rsidR="003F182A" w:rsidRDefault="003F182A" w:rsidP="008B67D3">
            <w:pPr>
              <w:rPr>
                <w:sz w:val="18"/>
                <w:szCs w:val="18"/>
                <w:lang w:val="bg-BG"/>
              </w:rPr>
            </w:pPr>
          </w:p>
          <w:p w:rsidR="003F182A" w:rsidRDefault="003F182A" w:rsidP="008B67D3">
            <w:pPr>
              <w:rPr>
                <w:sz w:val="18"/>
                <w:szCs w:val="18"/>
                <w:lang w:val="bg-BG"/>
              </w:rPr>
            </w:pPr>
          </w:p>
          <w:p w:rsidR="003F182A" w:rsidRDefault="003F182A" w:rsidP="008B67D3">
            <w:pPr>
              <w:rPr>
                <w:sz w:val="18"/>
                <w:szCs w:val="18"/>
                <w:lang w:val="bg-BG"/>
              </w:rPr>
            </w:pPr>
          </w:p>
          <w:p w:rsidR="003F182A" w:rsidRDefault="003F182A" w:rsidP="008B67D3">
            <w:pPr>
              <w:rPr>
                <w:sz w:val="18"/>
                <w:szCs w:val="18"/>
                <w:lang w:val="bg-BG"/>
              </w:rPr>
            </w:pPr>
          </w:p>
        </w:tc>
        <w:tc>
          <w:tcPr>
            <w:tcW w:w="849" w:type="dxa"/>
            <w:vMerge w:val="restart"/>
            <w:tcBorders>
              <w:top w:val="single" w:sz="4" w:space="0" w:color="auto"/>
              <w:left w:val="nil"/>
              <w:bottom w:val="nil"/>
              <w:right w:val="single" w:sz="8" w:space="0" w:color="000000"/>
            </w:tcBorders>
            <w:tcMar>
              <w:top w:w="28" w:type="dxa"/>
              <w:left w:w="28" w:type="dxa"/>
              <w:bottom w:w="28" w:type="dxa"/>
              <w:right w:w="28" w:type="dxa"/>
            </w:tcMar>
          </w:tcPr>
          <w:p w:rsidR="003F182A" w:rsidRDefault="003F182A" w:rsidP="008B67D3">
            <w:pPr>
              <w:rPr>
                <w:sz w:val="18"/>
                <w:szCs w:val="18"/>
              </w:rPr>
            </w:pPr>
          </w:p>
          <w:p w:rsidR="003F182A" w:rsidRDefault="003F182A" w:rsidP="008B67D3">
            <w:pPr>
              <w:rPr>
                <w:sz w:val="18"/>
                <w:szCs w:val="18"/>
              </w:rPr>
            </w:pPr>
          </w:p>
          <w:p w:rsidR="003F182A" w:rsidRDefault="003F182A" w:rsidP="008B67D3">
            <w:pPr>
              <w:rPr>
                <w:sz w:val="18"/>
                <w:szCs w:val="18"/>
              </w:rPr>
            </w:pPr>
          </w:p>
          <w:p w:rsidR="003F182A" w:rsidRPr="0097021B" w:rsidRDefault="003F182A" w:rsidP="008B67D3">
            <w:pPr>
              <w:jc w:val="center"/>
              <w:rPr>
                <w:b/>
                <w:lang w:val="bg-BG"/>
              </w:rPr>
            </w:pPr>
            <w:r w:rsidRPr="0097021B">
              <w:rPr>
                <w:b/>
              </w:rPr>
              <w:t>13</w:t>
            </w:r>
            <w:r w:rsidRPr="0097021B">
              <w:rPr>
                <w:b/>
                <w:lang w:val="bg-BG"/>
              </w:rPr>
              <w:t>,</w:t>
            </w:r>
            <w:r w:rsidRPr="0097021B">
              <w:rPr>
                <w:b/>
              </w:rPr>
              <w:t>6</w:t>
            </w:r>
          </w:p>
          <w:p w:rsidR="003F182A" w:rsidRDefault="003F182A" w:rsidP="008B67D3">
            <w:pPr>
              <w:rPr>
                <w:sz w:val="18"/>
                <w:szCs w:val="18"/>
              </w:rPr>
            </w:pPr>
          </w:p>
          <w:p w:rsidR="003F182A" w:rsidRDefault="003F182A" w:rsidP="008B67D3">
            <w:pPr>
              <w:rPr>
                <w:sz w:val="16"/>
                <w:szCs w:val="16"/>
              </w:rPr>
            </w:pPr>
          </w:p>
          <w:p w:rsidR="003F182A" w:rsidRDefault="003F182A" w:rsidP="008B67D3">
            <w:pPr>
              <w:rPr>
                <w:sz w:val="18"/>
                <w:szCs w:val="18"/>
                <w:lang w:val="bg-BG"/>
              </w:rPr>
            </w:pPr>
            <w:r>
              <w:rPr>
                <w:sz w:val="16"/>
                <w:szCs w:val="16"/>
                <w:lang w:val="bg-BG"/>
              </w:rPr>
              <w:t>Наличните количества се променят</w:t>
            </w:r>
            <w:r>
              <w:rPr>
                <w:sz w:val="18"/>
                <w:szCs w:val="18"/>
                <w:lang w:val="bg-BG"/>
              </w:rPr>
              <w:t xml:space="preserve"> </w:t>
            </w:r>
          </w:p>
          <w:p w:rsidR="003F182A" w:rsidRDefault="003F182A" w:rsidP="008B67D3">
            <w:pPr>
              <w:rPr>
                <w:sz w:val="18"/>
                <w:szCs w:val="18"/>
                <w:lang w:val="bg-BG"/>
              </w:rPr>
            </w:pPr>
          </w:p>
          <w:p w:rsidR="003F182A" w:rsidRPr="0097021B" w:rsidRDefault="003F182A" w:rsidP="008B67D3">
            <w:pPr>
              <w:jc w:val="center"/>
              <w:rPr>
                <w:b/>
                <w:lang w:val="bg-BG"/>
              </w:rPr>
            </w:pPr>
            <w:r w:rsidRPr="0097021B">
              <w:rPr>
                <w:b/>
                <w:lang w:val="bg-BG"/>
              </w:rPr>
              <w:t>0,825</w:t>
            </w:r>
          </w:p>
        </w:tc>
        <w:tc>
          <w:tcPr>
            <w:tcW w:w="1130" w:type="dxa"/>
            <w:tcBorders>
              <w:top w:val="nil"/>
              <w:left w:val="nil"/>
              <w:bottom w:val="nil"/>
              <w:right w:val="single" w:sz="8" w:space="0" w:color="000000"/>
            </w:tcBorders>
            <w:tcMar>
              <w:top w:w="28" w:type="dxa"/>
              <w:left w:w="28" w:type="dxa"/>
              <w:bottom w:w="28" w:type="dxa"/>
              <w:right w:w="28" w:type="dxa"/>
            </w:tcMar>
          </w:tcPr>
          <w:p w:rsidR="003F182A" w:rsidRDefault="003F182A" w:rsidP="008B67D3">
            <w:pPr>
              <w:rPr>
                <w:sz w:val="16"/>
                <w:szCs w:val="16"/>
              </w:rPr>
            </w:pPr>
          </w:p>
          <w:p w:rsidR="003F182A" w:rsidRDefault="003F182A" w:rsidP="008B67D3">
            <w:pPr>
              <w:rPr>
                <w:sz w:val="16"/>
                <w:szCs w:val="16"/>
              </w:rPr>
            </w:pPr>
          </w:p>
          <w:p w:rsidR="003F182A" w:rsidRDefault="003F182A" w:rsidP="008B67D3">
            <w:pPr>
              <w:rPr>
                <w:sz w:val="16"/>
                <w:szCs w:val="16"/>
                <w:lang w:val="bg-BG"/>
              </w:rPr>
            </w:pPr>
          </w:p>
          <w:p w:rsidR="003F182A" w:rsidRDefault="003F182A" w:rsidP="008B67D3">
            <w:pPr>
              <w:rPr>
                <w:sz w:val="16"/>
                <w:szCs w:val="16"/>
                <w:lang w:val="bg-BG"/>
              </w:rPr>
            </w:pPr>
          </w:p>
          <w:p w:rsidR="003F182A" w:rsidRDefault="003F182A" w:rsidP="008B67D3">
            <w:pPr>
              <w:rPr>
                <w:sz w:val="16"/>
                <w:szCs w:val="16"/>
                <w:lang w:val="bg-BG"/>
              </w:rPr>
            </w:pPr>
            <w:r>
              <w:rPr>
                <w:sz w:val="16"/>
                <w:szCs w:val="16"/>
                <w:lang w:val="bg-BG"/>
              </w:rPr>
              <w:t>гранули от твърдо насипно</w:t>
            </w:r>
          </w:p>
        </w:tc>
      </w:tr>
      <w:tr w:rsidR="003F182A" w:rsidTr="008B67D3">
        <w:trPr>
          <w:trHeight w:val="903"/>
        </w:trPr>
        <w:tc>
          <w:tcPr>
            <w:tcW w:w="2410" w:type="dxa"/>
            <w:tcBorders>
              <w:top w:val="single" w:sz="4" w:space="0" w:color="auto"/>
              <w:left w:val="single" w:sz="8" w:space="0" w:color="000000"/>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РИОГЕЛ -</w:t>
            </w:r>
          </w:p>
          <w:p w:rsidR="003F182A" w:rsidRDefault="003F182A" w:rsidP="008B67D3">
            <w:pPr>
              <w:pStyle w:val="NoSpacing"/>
              <w:jc w:val="right"/>
              <w:rPr>
                <w:rFonts w:ascii="Times New Roman" w:hAnsi="Times New Roman"/>
                <w:sz w:val="18"/>
                <w:szCs w:val="18"/>
                <w:lang w:val="bg-BG"/>
              </w:rPr>
            </w:pPr>
            <w:r>
              <w:rPr>
                <w:rFonts w:ascii="Times New Roman" w:hAnsi="Times New Roman"/>
                <w:sz w:val="18"/>
                <w:szCs w:val="18"/>
                <w:lang w:val="bg-BG"/>
              </w:rPr>
              <w:t xml:space="preserve"> 0 -25%</w:t>
            </w:r>
          </w:p>
          <w:p w:rsidR="003F182A" w:rsidRDefault="003F182A" w:rsidP="008B67D3">
            <w:pPr>
              <w:pStyle w:val="NoSpacing"/>
              <w:jc w:val="right"/>
              <w:rPr>
                <w:rFonts w:ascii="Times New Roman" w:hAnsi="Times New Roman"/>
                <w:sz w:val="18"/>
                <w:szCs w:val="18"/>
                <w:lang w:val="bg-BG"/>
              </w:rPr>
            </w:pPr>
            <w:r>
              <w:rPr>
                <w:rFonts w:ascii="Times New Roman" w:hAnsi="Times New Roman"/>
                <w:sz w:val="18"/>
                <w:szCs w:val="18"/>
                <w:lang w:val="bg-BG"/>
              </w:rPr>
              <w:t>15-25%</w:t>
            </w:r>
          </w:p>
          <w:p w:rsidR="003F182A" w:rsidRDefault="003F182A" w:rsidP="008B67D3">
            <w:pPr>
              <w:pStyle w:val="NoSpacing"/>
              <w:jc w:val="right"/>
              <w:rPr>
                <w:rFonts w:ascii="Times New Roman" w:hAnsi="Times New Roman"/>
                <w:sz w:val="18"/>
                <w:szCs w:val="18"/>
                <w:lang w:val="bg-BG"/>
              </w:rPr>
            </w:pPr>
            <w:r>
              <w:rPr>
                <w:rFonts w:ascii="Times New Roman" w:hAnsi="Times New Roman"/>
                <w:sz w:val="18"/>
                <w:szCs w:val="18"/>
                <w:lang w:val="bg-BG"/>
              </w:rPr>
              <w:t>25-75%</w:t>
            </w:r>
          </w:p>
          <w:p w:rsidR="003F182A" w:rsidRDefault="003F182A" w:rsidP="008B67D3">
            <w:pPr>
              <w:pStyle w:val="NoSpacing"/>
              <w:jc w:val="right"/>
              <w:rPr>
                <w:rFonts w:ascii="Times New Roman" w:hAnsi="Times New Roman"/>
                <w:sz w:val="18"/>
                <w:szCs w:val="18"/>
                <w:lang w:val="bg-BG"/>
              </w:rPr>
            </w:pPr>
            <w:r>
              <w:rPr>
                <w:rFonts w:ascii="Times New Roman" w:hAnsi="Times New Roman"/>
                <w:sz w:val="18"/>
                <w:szCs w:val="18"/>
                <w:lang w:val="bg-BG"/>
              </w:rPr>
              <w:t>2.5-25%</w:t>
            </w:r>
          </w:p>
        </w:tc>
        <w:tc>
          <w:tcPr>
            <w:tcW w:w="994" w:type="dxa"/>
            <w:tcBorders>
              <w:top w:val="single" w:sz="4" w:space="0" w:color="auto"/>
              <w:left w:val="nil"/>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107-21-1</w:t>
            </w: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22113-87-7</w:t>
            </w:r>
          </w:p>
          <w:p w:rsidR="003F182A" w:rsidRDefault="003F182A" w:rsidP="008B67D3">
            <w:pPr>
              <w:pStyle w:val="NoSpacing"/>
              <w:rPr>
                <w:rFonts w:ascii="Times New Roman" w:hAnsi="Times New Roman"/>
                <w:sz w:val="18"/>
                <w:szCs w:val="18"/>
              </w:rPr>
            </w:pPr>
            <w:r>
              <w:rPr>
                <w:rFonts w:ascii="Times New Roman" w:hAnsi="Times New Roman"/>
                <w:sz w:val="18"/>
                <w:szCs w:val="18"/>
                <w:lang w:val="bg-BG"/>
              </w:rPr>
              <w:t>6484-52-2</w:t>
            </w: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7631-99-4</w:t>
            </w:r>
          </w:p>
        </w:tc>
        <w:tc>
          <w:tcPr>
            <w:tcW w:w="993" w:type="dxa"/>
            <w:tcBorders>
              <w:top w:val="single" w:sz="4" w:space="0" w:color="auto"/>
              <w:left w:val="nil"/>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203-473-3</w:t>
            </w: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244-787-0</w:t>
            </w:r>
          </w:p>
          <w:p w:rsidR="003F182A" w:rsidRDefault="003F182A" w:rsidP="008B67D3">
            <w:pPr>
              <w:pStyle w:val="NoSpacing"/>
              <w:rPr>
                <w:rFonts w:ascii="Times New Roman" w:hAnsi="Times New Roman"/>
                <w:sz w:val="18"/>
                <w:szCs w:val="18"/>
              </w:rPr>
            </w:pPr>
            <w:r>
              <w:rPr>
                <w:rFonts w:ascii="Times New Roman" w:hAnsi="Times New Roman"/>
                <w:sz w:val="18"/>
                <w:szCs w:val="18"/>
                <w:lang w:val="bg-BG"/>
              </w:rPr>
              <w:t>229-347-8</w:t>
            </w: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231-554-3</w:t>
            </w:r>
          </w:p>
        </w:tc>
        <w:tc>
          <w:tcPr>
            <w:tcW w:w="1561" w:type="dxa"/>
            <w:tcBorders>
              <w:top w:val="single" w:sz="4" w:space="0" w:color="auto"/>
              <w:left w:val="nil"/>
              <w:bottom w:val="single" w:sz="4" w:space="0" w:color="auto"/>
              <w:right w:val="single" w:sz="8" w:space="0" w:color="000000"/>
            </w:tcBorders>
            <w:tcMar>
              <w:top w:w="28" w:type="dxa"/>
              <w:left w:w="28" w:type="dxa"/>
              <w:bottom w:w="28" w:type="dxa"/>
              <w:right w:w="28" w:type="dxa"/>
            </w:tcMar>
            <w:hideMark/>
          </w:tcPr>
          <w:p w:rsidR="003F182A" w:rsidRPr="00727088" w:rsidRDefault="003F182A" w:rsidP="008B67D3">
            <w:pPr>
              <w:pStyle w:val="NoSpacing"/>
              <w:rPr>
                <w:rFonts w:ascii="Times New Roman" w:hAnsi="Times New Roman"/>
                <w:b/>
                <w:sz w:val="18"/>
                <w:szCs w:val="18"/>
                <w:lang w:val="bg-BG"/>
              </w:rPr>
            </w:pPr>
            <w:r w:rsidRPr="00727088">
              <w:rPr>
                <w:rFonts w:ascii="Times New Roman" w:hAnsi="Times New Roman"/>
                <w:b/>
                <w:sz w:val="18"/>
                <w:szCs w:val="18"/>
                <w:lang w:val="bg-BG"/>
              </w:rPr>
              <w:t>Н 302</w:t>
            </w:r>
            <w:r>
              <w:rPr>
                <w:rFonts w:ascii="Times New Roman" w:hAnsi="Times New Roman"/>
                <w:b/>
                <w:sz w:val="18"/>
                <w:szCs w:val="18"/>
                <w:lang w:val="bg-BG"/>
              </w:rPr>
              <w:t xml:space="preserve">; </w:t>
            </w:r>
            <w:r w:rsidRPr="00727088">
              <w:rPr>
                <w:rFonts w:ascii="Times New Roman" w:hAnsi="Times New Roman"/>
                <w:b/>
                <w:sz w:val="18"/>
                <w:szCs w:val="18"/>
                <w:lang w:val="bg-BG"/>
              </w:rPr>
              <w:t>Н205,</w:t>
            </w:r>
            <w:r>
              <w:rPr>
                <w:rFonts w:ascii="Times New Roman" w:hAnsi="Times New Roman"/>
                <w:b/>
                <w:sz w:val="18"/>
                <w:szCs w:val="18"/>
                <w:lang w:val="bg-BG"/>
              </w:rPr>
              <w:t xml:space="preserve"> </w:t>
            </w:r>
            <w:r w:rsidRPr="00727088">
              <w:rPr>
                <w:rFonts w:ascii="Times New Roman" w:hAnsi="Times New Roman"/>
                <w:b/>
                <w:sz w:val="18"/>
                <w:szCs w:val="18"/>
                <w:lang w:val="bg-BG"/>
              </w:rPr>
              <w:t>Н318,</w:t>
            </w:r>
            <w:r>
              <w:rPr>
                <w:rFonts w:ascii="Times New Roman" w:hAnsi="Times New Roman"/>
                <w:b/>
                <w:sz w:val="18"/>
                <w:szCs w:val="18"/>
                <w:lang w:val="bg-BG"/>
              </w:rPr>
              <w:t xml:space="preserve"> </w:t>
            </w:r>
            <w:r w:rsidRPr="00727088">
              <w:rPr>
                <w:rFonts w:ascii="Times New Roman" w:hAnsi="Times New Roman"/>
                <w:b/>
                <w:sz w:val="18"/>
                <w:szCs w:val="18"/>
                <w:lang w:val="bg-BG"/>
              </w:rPr>
              <w:t>Н314</w:t>
            </w:r>
          </w:p>
          <w:p w:rsidR="003F182A" w:rsidRPr="00727088" w:rsidRDefault="003F182A" w:rsidP="008B67D3">
            <w:pPr>
              <w:pStyle w:val="NoSpacing"/>
              <w:rPr>
                <w:rFonts w:ascii="Times New Roman" w:hAnsi="Times New Roman"/>
                <w:b/>
                <w:sz w:val="18"/>
                <w:szCs w:val="18"/>
                <w:lang w:val="bg-BG"/>
              </w:rPr>
            </w:pPr>
            <w:r w:rsidRPr="00727088">
              <w:rPr>
                <w:rFonts w:ascii="Times New Roman" w:hAnsi="Times New Roman"/>
                <w:b/>
                <w:sz w:val="18"/>
                <w:szCs w:val="18"/>
                <w:lang w:val="bg-BG"/>
              </w:rPr>
              <w:t xml:space="preserve"> Н319,</w:t>
            </w:r>
            <w:r>
              <w:rPr>
                <w:rFonts w:ascii="Times New Roman" w:hAnsi="Times New Roman"/>
                <w:b/>
                <w:sz w:val="18"/>
                <w:szCs w:val="18"/>
                <w:lang w:val="bg-BG"/>
              </w:rPr>
              <w:t xml:space="preserve"> </w:t>
            </w:r>
            <w:r w:rsidRPr="00727088">
              <w:rPr>
                <w:rFonts w:ascii="Times New Roman" w:hAnsi="Times New Roman"/>
                <w:b/>
                <w:sz w:val="18"/>
                <w:szCs w:val="18"/>
                <w:lang w:val="bg-BG"/>
              </w:rPr>
              <w:t>Н272</w:t>
            </w:r>
          </w:p>
          <w:p w:rsidR="003F182A" w:rsidRDefault="003F182A" w:rsidP="008B67D3">
            <w:pPr>
              <w:pStyle w:val="NoSpacing"/>
              <w:rPr>
                <w:rFonts w:ascii="Times New Roman" w:hAnsi="Times New Roman"/>
                <w:sz w:val="18"/>
                <w:szCs w:val="18"/>
                <w:lang w:val="bg-BG"/>
              </w:rPr>
            </w:pPr>
            <w:r>
              <w:rPr>
                <w:rFonts w:ascii="Times New Roman" w:hAnsi="Times New Roman"/>
                <w:sz w:val="18"/>
                <w:szCs w:val="18"/>
              </w:rPr>
              <w:t>Expl</w:t>
            </w:r>
            <w:r>
              <w:rPr>
                <w:rFonts w:ascii="Times New Roman" w:hAnsi="Times New Roman"/>
                <w:sz w:val="18"/>
                <w:szCs w:val="18"/>
                <w:lang w:val="bg-BG"/>
              </w:rPr>
              <w:t>.</w:t>
            </w:r>
            <w:r>
              <w:rPr>
                <w:rFonts w:ascii="Times New Roman" w:hAnsi="Times New Roman"/>
                <w:sz w:val="18"/>
                <w:szCs w:val="18"/>
              </w:rPr>
              <w:t xml:space="preserve"> 1.</w:t>
            </w:r>
            <w:r>
              <w:rPr>
                <w:rFonts w:ascii="Times New Roman" w:hAnsi="Times New Roman"/>
                <w:sz w:val="18"/>
                <w:szCs w:val="18"/>
                <w:lang w:val="bg-BG"/>
              </w:rPr>
              <w:t>15</w:t>
            </w:r>
          </w:p>
          <w:p w:rsidR="003F182A" w:rsidRDefault="003F182A" w:rsidP="008B67D3">
            <w:pPr>
              <w:pStyle w:val="NoSpacing"/>
              <w:rPr>
                <w:rFonts w:ascii="Times New Roman" w:hAnsi="Times New Roman"/>
                <w:bCs/>
                <w:sz w:val="20"/>
                <w:lang w:val="bg-BG"/>
              </w:rPr>
            </w:pPr>
          </w:p>
        </w:tc>
        <w:tc>
          <w:tcPr>
            <w:tcW w:w="851" w:type="dxa"/>
            <w:vMerge/>
            <w:tcBorders>
              <w:top w:val="single" w:sz="4" w:space="0" w:color="auto"/>
              <w:left w:val="nil"/>
              <w:bottom w:val="single" w:sz="4" w:space="0" w:color="auto"/>
              <w:right w:val="single" w:sz="8" w:space="0" w:color="000000"/>
            </w:tcBorders>
            <w:vAlign w:val="center"/>
            <w:hideMark/>
          </w:tcPr>
          <w:p w:rsidR="003F182A" w:rsidRDefault="003F182A" w:rsidP="008B67D3">
            <w:pPr>
              <w:rPr>
                <w:sz w:val="16"/>
                <w:szCs w:val="16"/>
                <w:lang w:val="bg-BG"/>
              </w:rPr>
            </w:pPr>
          </w:p>
        </w:tc>
        <w:tc>
          <w:tcPr>
            <w:tcW w:w="1135" w:type="dxa"/>
            <w:vMerge/>
            <w:tcBorders>
              <w:top w:val="single" w:sz="4" w:space="0" w:color="auto"/>
              <w:left w:val="nil"/>
              <w:bottom w:val="single" w:sz="4" w:space="0" w:color="auto"/>
              <w:right w:val="single" w:sz="8" w:space="0" w:color="000000"/>
            </w:tcBorders>
            <w:vAlign w:val="center"/>
            <w:hideMark/>
          </w:tcPr>
          <w:p w:rsidR="003F182A" w:rsidRDefault="003F182A" w:rsidP="008B67D3">
            <w:pPr>
              <w:rPr>
                <w:sz w:val="18"/>
                <w:szCs w:val="18"/>
                <w:lang w:val="bg-BG"/>
              </w:rPr>
            </w:pPr>
          </w:p>
        </w:tc>
        <w:tc>
          <w:tcPr>
            <w:tcW w:w="849" w:type="dxa"/>
            <w:vMerge/>
            <w:tcBorders>
              <w:top w:val="single" w:sz="4" w:space="0" w:color="auto"/>
              <w:left w:val="nil"/>
              <w:bottom w:val="single" w:sz="4" w:space="0" w:color="auto"/>
              <w:right w:val="single" w:sz="8" w:space="0" w:color="000000"/>
            </w:tcBorders>
            <w:vAlign w:val="center"/>
            <w:hideMark/>
          </w:tcPr>
          <w:p w:rsidR="003F182A" w:rsidRDefault="003F182A" w:rsidP="008B67D3">
            <w:pPr>
              <w:rPr>
                <w:sz w:val="18"/>
                <w:szCs w:val="18"/>
                <w:lang w:val="bg-BG"/>
              </w:rPr>
            </w:pPr>
          </w:p>
        </w:tc>
        <w:tc>
          <w:tcPr>
            <w:tcW w:w="1130"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rPr>
                <w:sz w:val="16"/>
                <w:szCs w:val="16"/>
                <w:lang w:val="bg-BG"/>
              </w:rPr>
            </w:pPr>
            <w:r>
              <w:rPr>
                <w:sz w:val="16"/>
                <w:szCs w:val="16"/>
                <w:lang w:val="bg-BG"/>
              </w:rPr>
              <w:t>хидрогел</w:t>
            </w:r>
          </w:p>
        </w:tc>
      </w:tr>
      <w:tr w:rsidR="003F182A" w:rsidTr="008B67D3">
        <w:trPr>
          <w:trHeight w:val="903"/>
        </w:trPr>
        <w:tc>
          <w:tcPr>
            <w:tcW w:w="2410" w:type="dxa"/>
            <w:tcBorders>
              <w:top w:val="single" w:sz="4" w:space="0" w:color="auto"/>
              <w:left w:val="single" w:sz="8" w:space="0" w:color="000000"/>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амонити:</w:t>
            </w:r>
          </w:p>
          <w:p w:rsidR="003F182A" w:rsidRDefault="003F182A" w:rsidP="008B67D3">
            <w:pPr>
              <w:pStyle w:val="NoSpacing"/>
              <w:jc w:val="right"/>
              <w:rPr>
                <w:rFonts w:ascii="Times New Roman" w:hAnsi="Times New Roman"/>
                <w:sz w:val="18"/>
                <w:szCs w:val="18"/>
                <w:lang w:val="bg-BG"/>
              </w:rPr>
            </w:pPr>
            <w:r>
              <w:rPr>
                <w:rFonts w:ascii="Times New Roman" w:hAnsi="Times New Roman"/>
                <w:sz w:val="18"/>
                <w:szCs w:val="18"/>
                <w:lang w:val="bg-BG"/>
              </w:rPr>
              <w:t>– 79%</w:t>
            </w:r>
          </w:p>
          <w:p w:rsidR="003F182A" w:rsidRDefault="003F182A" w:rsidP="008B67D3">
            <w:pPr>
              <w:pStyle w:val="NoSpacing"/>
              <w:jc w:val="right"/>
              <w:rPr>
                <w:rFonts w:ascii="Times New Roman" w:hAnsi="Times New Roman"/>
                <w:sz w:val="18"/>
                <w:szCs w:val="18"/>
                <w:lang w:val="bg-BG"/>
              </w:rPr>
            </w:pPr>
            <w:r>
              <w:rPr>
                <w:rFonts w:ascii="Times New Roman" w:hAnsi="Times New Roman"/>
                <w:sz w:val="18"/>
                <w:szCs w:val="18"/>
                <w:lang w:val="bg-BG"/>
              </w:rPr>
              <w:t>– 21%</w:t>
            </w:r>
          </w:p>
          <w:p w:rsidR="003F182A" w:rsidRDefault="003F182A" w:rsidP="008B67D3">
            <w:pPr>
              <w:pStyle w:val="NoSpacing"/>
              <w:ind w:left="405"/>
              <w:jc w:val="center"/>
              <w:rPr>
                <w:rFonts w:ascii="Times New Roman" w:hAnsi="Times New Roman"/>
                <w:sz w:val="18"/>
                <w:szCs w:val="18"/>
                <w:lang w:val="bg-BG"/>
              </w:rPr>
            </w:pPr>
          </w:p>
        </w:tc>
        <w:tc>
          <w:tcPr>
            <w:tcW w:w="994" w:type="dxa"/>
            <w:tcBorders>
              <w:top w:val="single" w:sz="4" w:space="0" w:color="auto"/>
              <w:left w:val="nil"/>
              <w:bottom w:val="single" w:sz="8" w:space="0" w:color="000000"/>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6484-52-2</w:t>
            </w: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118-96-7</w:t>
            </w:r>
          </w:p>
        </w:tc>
        <w:tc>
          <w:tcPr>
            <w:tcW w:w="993" w:type="dxa"/>
            <w:tcBorders>
              <w:top w:val="single" w:sz="4" w:space="0" w:color="auto"/>
              <w:left w:val="nil"/>
              <w:bottom w:val="single" w:sz="8" w:space="0" w:color="000000"/>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229-347-8</w:t>
            </w: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204-289-6</w:t>
            </w:r>
          </w:p>
        </w:tc>
        <w:tc>
          <w:tcPr>
            <w:tcW w:w="1561" w:type="dxa"/>
            <w:tcBorders>
              <w:top w:val="single" w:sz="4" w:space="0" w:color="auto"/>
              <w:left w:val="nil"/>
              <w:bottom w:val="single" w:sz="8" w:space="0" w:color="000000"/>
              <w:right w:val="single" w:sz="8" w:space="0" w:color="000000"/>
            </w:tcBorders>
            <w:tcMar>
              <w:top w:w="28" w:type="dxa"/>
              <w:left w:w="28" w:type="dxa"/>
              <w:bottom w:w="28" w:type="dxa"/>
              <w:right w:w="28" w:type="dxa"/>
            </w:tcMar>
          </w:tcPr>
          <w:p w:rsidR="003F182A" w:rsidRPr="00727088" w:rsidRDefault="003F182A" w:rsidP="008B67D3">
            <w:pPr>
              <w:pStyle w:val="NoSpacing"/>
              <w:rPr>
                <w:rFonts w:ascii="Times New Roman" w:hAnsi="Times New Roman"/>
                <w:b/>
                <w:sz w:val="18"/>
                <w:szCs w:val="18"/>
              </w:rPr>
            </w:pPr>
            <w:r w:rsidRPr="00727088">
              <w:rPr>
                <w:rFonts w:ascii="Times New Roman" w:eastAsia="Times New Roman" w:hAnsi="Times New Roman"/>
                <w:b/>
                <w:bCs/>
                <w:sz w:val="18"/>
                <w:szCs w:val="18"/>
                <w:lang w:val="bg-BG" w:eastAsia="bg-BG"/>
              </w:rPr>
              <w:t>H 201</w:t>
            </w:r>
          </w:p>
          <w:p w:rsidR="003F182A" w:rsidRDefault="003F182A" w:rsidP="008B67D3">
            <w:pPr>
              <w:pStyle w:val="NoSpacing"/>
              <w:rPr>
                <w:rFonts w:ascii="Times New Roman" w:eastAsia="Times New Roman" w:hAnsi="Times New Roman"/>
                <w:bCs/>
                <w:sz w:val="20"/>
                <w:szCs w:val="20"/>
                <w:lang w:val="bg-BG" w:eastAsia="bg-BG"/>
              </w:rPr>
            </w:pPr>
            <w:r>
              <w:rPr>
                <w:rFonts w:ascii="Times New Roman" w:hAnsi="Times New Roman"/>
                <w:sz w:val="18"/>
                <w:szCs w:val="18"/>
              </w:rPr>
              <w:t>Expl 1.</w:t>
            </w:r>
            <w:r>
              <w:rPr>
                <w:rFonts w:ascii="Times New Roman" w:hAnsi="Times New Roman"/>
                <w:sz w:val="18"/>
                <w:szCs w:val="18"/>
                <w:lang w:val="bg-BG"/>
              </w:rPr>
              <w:t>1</w:t>
            </w:r>
            <w:r>
              <w:rPr>
                <w:rFonts w:ascii="Times New Roman" w:eastAsia="Times New Roman" w:hAnsi="Times New Roman"/>
                <w:bCs/>
                <w:sz w:val="20"/>
                <w:szCs w:val="20"/>
                <w:lang w:val="bg-BG" w:eastAsia="bg-BG"/>
              </w:rPr>
              <w:t xml:space="preserve"> </w:t>
            </w:r>
          </w:p>
          <w:p w:rsidR="003F182A" w:rsidRDefault="003F182A" w:rsidP="008B67D3">
            <w:pPr>
              <w:pStyle w:val="NoSpacing"/>
              <w:rPr>
                <w:rFonts w:ascii="Times New Roman" w:eastAsia="Times New Roman" w:hAnsi="Times New Roman"/>
                <w:bCs/>
                <w:sz w:val="18"/>
                <w:szCs w:val="18"/>
                <w:lang w:eastAsia="bg-BG"/>
              </w:rPr>
            </w:pPr>
            <w:r>
              <w:rPr>
                <w:rFonts w:ascii="Times New Roman" w:eastAsia="Times New Roman" w:hAnsi="Times New Roman"/>
                <w:bCs/>
                <w:sz w:val="18"/>
                <w:szCs w:val="18"/>
                <w:lang w:eastAsia="bg-BG"/>
              </w:rPr>
              <w:t>Acute Tox.3</w:t>
            </w:r>
          </w:p>
          <w:p w:rsidR="003F182A" w:rsidRDefault="003F182A" w:rsidP="008B67D3">
            <w:pPr>
              <w:pStyle w:val="NoSpacing"/>
              <w:rPr>
                <w:rFonts w:ascii="Times New Roman" w:eastAsia="Times New Roman" w:hAnsi="Times New Roman"/>
                <w:bCs/>
                <w:sz w:val="18"/>
                <w:szCs w:val="18"/>
                <w:lang w:eastAsia="bg-BG"/>
              </w:rPr>
            </w:pPr>
            <w:r>
              <w:rPr>
                <w:rFonts w:ascii="Times New Roman" w:eastAsia="Times New Roman" w:hAnsi="Times New Roman"/>
                <w:bCs/>
                <w:sz w:val="18"/>
                <w:szCs w:val="18"/>
                <w:lang w:eastAsia="bg-BG"/>
              </w:rPr>
              <w:t>Aquatic Chronic 2</w:t>
            </w:r>
          </w:p>
          <w:p w:rsidR="003F182A" w:rsidRDefault="003F182A" w:rsidP="008B67D3">
            <w:pPr>
              <w:pStyle w:val="NoSpacing"/>
              <w:rPr>
                <w:rFonts w:ascii="Times New Roman" w:eastAsia="Times New Roman" w:hAnsi="Times New Roman"/>
                <w:bCs/>
                <w:sz w:val="18"/>
                <w:szCs w:val="18"/>
                <w:lang w:eastAsia="bg-BG"/>
              </w:rPr>
            </w:pPr>
            <w:r>
              <w:rPr>
                <w:rFonts w:ascii="Times New Roman" w:eastAsia="Times New Roman" w:hAnsi="Times New Roman"/>
                <w:bCs/>
                <w:sz w:val="18"/>
                <w:szCs w:val="18"/>
                <w:lang w:eastAsia="bg-BG"/>
              </w:rPr>
              <w:t>Eye Irrit.2</w:t>
            </w:r>
          </w:p>
          <w:p w:rsidR="003F182A" w:rsidRDefault="003F182A" w:rsidP="00CC65AD">
            <w:pPr>
              <w:pStyle w:val="NoSpacing"/>
              <w:rPr>
                <w:rFonts w:ascii="Times New Roman" w:hAnsi="Times New Roman"/>
                <w:sz w:val="18"/>
                <w:szCs w:val="18"/>
                <w:lang w:val="bg-BG"/>
              </w:rPr>
            </w:pPr>
            <w:r>
              <w:rPr>
                <w:rFonts w:ascii="Times New Roman" w:eastAsia="Times New Roman" w:hAnsi="Times New Roman"/>
                <w:bCs/>
                <w:sz w:val="18"/>
                <w:szCs w:val="18"/>
                <w:lang w:eastAsia="bg-BG"/>
              </w:rPr>
              <w:t>STOT SE 2</w:t>
            </w:r>
          </w:p>
        </w:tc>
        <w:tc>
          <w:tcPr>
            <w:tcW w:w="851" w:type="dxa"/>
            <w:tcBorders>
              <w:top w:val="single" w:sz="4" w:space="0" w:color="auto"/>
              <w:left w:val="nil"/>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eastAsia="Times New Roman" w:hAnsi="Times New Roman"/>
                <w:sz w:val="18"/>
                <w:szCs w:val="18"/>
                <w:lang w:val="bg-BG"/>
              </w:rPr>
            </w:pPr>
          </w:p>
        </w:tc>
        <w:tc>
          <w:tcPr>
            <w:tcW w:w="1135" w:type="dxa"/>
            <w:tcBorders>
              <w:top w:val="single" w:sz="4" w:space="0" w:color="auto"/>
              <w:left w:val="nil"/>
              <w:bottom w:val="single" w:sz="4" w:space="0" w:color="auto"/>
              <w:right w:val="single" w:sz="8" w:space="0" w:color="000000"/>
            </w:tcBorders>
            <w:tcMar>
              <w:top w:w="28" w:type="dxa"/>
              <w:left w:w="28" w:type="dxa"/>
              <w:bottom w:w="28" w:type="dxa"/>
              <w:right w:w="28" w:type="dxa"/>
            </w:tcMar>
          </w:tcPr>
          <w:p w:rsidR="003F182A" w:rsidRDefault="003F182A" w:rsidP="008B67D3">
            <w:pPr>
              <w:rPr>
                <w:sz w:val="18"/>
                <w:szCs w:val="18"/>
                <w:lang w:val="bg-BG"/>
              </w:rPr>
            </w:pPr>
          </w:p>
        </w:tc>
        <w:tc>
          <w:tcPr>
            <w:tcW w:w="849" w:type="dxa"/>
            <w:tcBorders>
              <w:top w:val="single" w:sz="4" w:space="0" w:color="auto"/>
              <w:left w:val="nil"/>
              <w:bottom w:val="single" w:sz="4" w:space="0" w:color="auto"/>
              <w:right w:val="single" w:sz="8" w:space="0" w:color="000000"/>
            </w:tcBorders>
            <w:tcMar>
              <w:top w:w="28" w:type="dxa"/>
              <w:left w:w="28" w:type="dxa"/>
              <w:bottom w:w="28" w:type="dxa"/>
              <w:right w:w="28" w:type="dxa"/>
            </w:tcMar>
          </w:tcPr>
          <w:p w:rsidR="003F182A" w:rsidRDefault="003F182A" w:rsidP="008B67D3">
            <w:pPr>
              <w:rPr>
                <w:sz w:val="18"/>
                <w:szCs w:val="18"/>
                <w:lang w:val="bg-BG"/>
              </w:rPr>
            </w:pPr>
          </w:p>
          <w:p w:rsidR="003F182A" w:rsidRPr="0097021B" w:rsidRDefault="003F182A" w:rsidP="008B67D3">
            <w:pPr>
              <w:jc w:val="center"/>
              <w:rPr>
                <w:b/>
                <w:lang w:val="bg-BG"/>
              </w:rPr>
            </w:pPr>
            <w:r w:rsidRPr="0097021B">
              <w:rPr>
                <w:b/>
                <w:lang w:val="bg-BG"/>
              </w:rPr>
              <w:t>0,525</w:t>
            </w:r>
          </w:p>
        </w:tc>
        <w:tc>
          <w:tcPr>
            <w:tcW w:w="1130" w:type="dxa"/>
            <w:tcBorders>
              <w:top w:val="single" w:sz="4" w:space="0" w:color="auto"/>
              <w:left w:val="nil"/>
              <w:bottom w:val="single" w:sz="8" w:space="0" w:color="000000"/>
              <w:right w:val="single" w:sz="8" w:space="0" w:color="000000"/>
            </w:tcBorders>
            <w:tcMar>
              <w:top w:w="28" w:type="dxa"/>
              <w:left w:w="28" w:type="dxa"/>
              <w:bottom w:w="28" w:type="dxa"/>
              <w:right w:w="28" w:type="dxa"/>
            </w:tcMar>
            <w:hideMark/>
          </w:tcPr>
          <w:p w:rsidR="003F182A" w:rsidRDefault="003F182A" w:rsidP="008B67D3">
            <w:pPr>
              <w:rPr>
                <w:sz w:val="16"/>
                <w:szCs w:val="16"/>
                <w:lang w:val="bg-BG"/>
              </w:rPr>
            </w:pPr>
            <w:r>
              <w:rPr>
                <w:sz w:val="16"/>
                <w:szCs w:val="16"/>
                <w:lang w:val="bg-BG"/>
              </w:rPr>
              <w:t>твърдо опаковано вещество</w:t>
            </w:r>
          </w:p>
        </w:tc>
      </w:tr>
      <w:tr w:rsidR="003F182A" w:rsidTr="008B67D3">
        <w:trPr>
          <w:trHeight w:val="2770"/>
        </w:trPr>
        <w:tc>
          <w:tcPr>
            <w:tcW w:w="2410" w:type="dxa"/>
            <w:tcBorders>
              <w:top w:val="single" w:sz="18" w:space="0" w:color="auto"/>
              <w:left w:val="single" w:sz="8" w:space="0" w:color="000000"/>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Взривно вещество ANFO „НИКАНИТ”:</w:t>
            </w:r>
          </w:p>
          <w:p w:rsidR="003F182A" w:rsidRDefault="003F182A" w:rsidP="008B67D3">
            <w:pPr>
              <w:pStyle w:val="NoSpacing"/>
              <w:jc w:val="right"/>
              <w:rPr>
                <w:rFonts w:ascii="Times New Roman" w:hAnsi="Times New Roman"/>
                <w:sz w:val="18"/>
                <w:szCs w:val="18"/>
              </w:rPr>
            </w:pPr>
            <w:r>
              <w:rPr>
                <w:rFonts w:ascii="Times New Roman" w:hAnsi="Times New Roman"/>
                <w:sz w:val="18"/>
                <w:szCs w:val="18"/>
                <w:lang w:val="bg-BG"/>
              </w:rPr>
              <w:t>-93%</w:t>
            </w:r>
          </w:p>
          <w:p w:rsidR="003F182A" w:rsidRDefault="003F182A" w:rsidP="008B67D3">
            <w:pPr>
              <w:pStyle w:val="NoSpacing"/>
              <w:jc w:val="right"/>
              <w:rPr>
                <w:rFonts w:ascii="Times New Roman" w:hAnsi="Times New Roman"/>
                <w:sz w:val="18"/>
                <w:szCs w:val="18"/>
                <w:lang w:val="bg-BG"/>
              </w:rPr>
            </w:pPr>
            <w:r>
              <w:rPr>
                <w:rFonts w:ascii="Times New Roman" w:hAnsi="Times New Roman"/>
                <w:sz w:val="18"/>
                <w:szCs w:val="18"/>
                <w:lang w:val="bg-BG"/>
              </w:rPr>
              <w:t xml:space="preserve"> 7%</w:t>
            </w:r>
          </w:p>
          <w:p w:rsidR="003F182A" w:rsidRDefault="003F182A" w:rsidP="008B67D3">
            <w:pPr>
              <w:pStyle w:val="NoSpacing"/>
              <w:rPr>
                <w:rFonts w:ascii="Times New Roman" w:eastAsia="Times New Roman" w:hAnsi="Times New Roman"/>
                <w:sz w:val="18"/>
                <w:szCs w:val="18"/>
                <w:lang w:val="bg-BG"/>
              </w:rPr>
            </w:pPr>
          </w:p>
        </w:tc>
        <w:tc>
          <w:tcPr>
            <w:tcW w:w="994" w:type="dxa"/>
            <w:tcBorders>
              <w:top w:val="single" w:sz="18" w:space="0" w:color="auto"/>
              <w:left w:val="nil"/>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p>
          <w:p w:rsidR="003F182A" w:rsidRDefault="003F182A" w:rsidP="008B67D3">
            <w:pPr>
              <w:pStyle w:val="NoSpacing"/>
              <w:rPr>
                <w:rFonts w:ascii="Times New Roman" w:hAnsi="Times New Roman"/>
                <w:sz w:val="18"/>
                <w:szCs w:val="18"/>
                <w:lang w:val="bg-BG"/>
              </w:rPr>
            </w:pPr>
          </w:p>
          <w:p w:rsidR="003F182A" w:rsidRDefault="003F182A" w:rsidP="008B67D3">
            <w:pPr>
              <w:pStyle w:val="NoSpacing"/>
              <w:rPr>
                <w:rFonts w:ascii="Times New Roman" w:hAnsi="Times New Roman"/>
                <w:sz w:val="18"/>
                <w:szCs w:val="18"/>
              </w:rPr>
            </w:pPr>
            <w:r>
              <w:rPr>
                <w:rFonts w:ascii="Times New Roman" w:hAnsi="Times New Roman"/>
                <w:sz w:val="18"/>
                <w:szCs w:val="18"/>
                <w:lang w:val="bg-BG"/>
              </w:rPr>
              <w:t>6484-52-2</w:t>
            </w:r>
          </w:p>
          <w:p w:rsidR="003F182A" w:rsidRDefault="003F182A" w:rsidP="008B67D3">
            <w:pPr>
              <w:pStyle w:val="NoSpacing"/>
              <w:rPr>
                <w:rFonts w:ascii="Times New Roman" w:eastAsia="Times New Roman" w:hAnsi="Times New Roman"/>
                <w:sz w:val="18"/>
                <w:szCs w:val="18"/>
                <w:lang w:val="bg-BG"/>
              </w:rPr>
            </w:pPr>
            <w:r>
              <w:rPr>
                <w:rFonts w:ascii="Times New Roman" w:hAnsi="Times New Roman"/>
                <w:sz w:val="18"/>
                <w:szCs w:val="18"/>
                <w:lang w:val="bg-BG"/>
              </w:rPr>
              <w:t>68476-34-6</w:t>
            </w:r>
          </w:p>
        </w:tc>
        <w:tc>
          <w:tcPr>
            <w:tcW w:w="993" w:type="dxa"/>
            <w:tcBorders>
              <w:top w:val="single" w:sz="18" w:space="0" w:color="auto"/>
              <w:left w:val="nil"/>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p>
          <w:p w:rsidR="003F182A" w:rsidRDefault="003F182A" w:rsidP="008B67D3">
            <w:pPr>
              <w:pStyle w:val="NoSpacing"/>
              <w:rPr>
                <w:rFonts w:ascii="Times New Roman" w:hAnsi="Times New Roman"/>
                <w:sz w:val="18"/>
                <w:szCs w:val="18"/>
                <w:lang w:val="bg-BG"/>
              </w:rPr>
            </w:pPr>
          </w:p>
          <w:p w:rsidR="003F182A" w:rsidRDefault="003F182A" w:rsidP="008B67D3">
            <w:pPr>
              <w:pStyle w:val="NoSpacing"/>
              <w:rPr>
                <w:rFonts w:ascii="Times New Roman" w:hAnsi="Times New Roman"/>
                <w:sz w:val="18"/>
                <w:szCs w:val="18"/>
              </w:rPr>
            </w:pPr>
            <w:r>
              <w:rPr>
                <w:rFonts w:ascii="Times New Roman" w:hAnsi="Times New Roman"/>
                <w:sz w:val="18"/>
                <w:szCs w:val="18"/>
                <w:lang w:val="bg-BG"/>
              </w:rPr>
              <w:t>229-347-8</w:t>
            </w:r>
          </w:p>
          <w:p w:rsidR="003F182A" w:rsidRDefault="003F182A" w:rsidP="008B67D3">
            <w:pPr>
              <w:pStyle w:val="NoSpacing"/>
              <w:rPr>
                <w:rFonts w:ascii="Times New Roman" w:eastAsia="Times New Roman" w:hAnsi="Times New Roman"/>
                <w:sz w:val="18"/>
                <w:szCs w:val="18"/>
                <w:lang w:val="bg-BG"/>
              </w:rPr>
            </w:pPr>
            <w:r>
              <w:rPr>
                <w:rFonts w:ascii="Times New Roman" w:hAnsi="Times New Roman"/>
                <w:sz w:val="18"/>
                <w:szCs w:val="18"/>
                <w:lang w:val="bg-BG"/>
              </w:rPr>
              <w:t>270-676-1</w:t>
            </w:r>
          </w:p>
        </w:tc>
        <w:tc>
          <w:tcPr>
            <w:tcW w:w="1561" w:type="dxa"/>
            <w:tcBorders>
              <w:top w:val="single" w:sz="18" w:space="0" w:color="auto"/>
              <w:left w:val="nil"/>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p>
          <w:p w:rsidR="003F182A" w:rsidRPr="00727088" w:rsidRDefault="003F182A" w:rsidP="008B67D3">
            <w:pPr>
              <w:pStyle w:val="NoSpacing"/>
              <w:rPr>
                <w:rFonts w:ascii="Times New Roman" w:hAnsi="Times New Roman"/>
                <w:b/>
                <w:sz w:val="18"/>
                <w:szCs w:val="18"/>
                <w:lang w:val="bg-BG"/>
              </w:rPr>
            </w:pPr>
            <w:r w:rsidRPr="00727088">
              <w:rPr>
                <w:rFonts w:ascii="Times New Roman" w:hAnsi="Times New Roman"/>
                <w:b/>
                <w:bCs/>
                <w:sz w:val="18"/>
                <w:szCs w:val="18"/>
                <w:lang w:val="bg-BG"/>
              </w:rPr>
              <w:t>Н201</w:t>
            </w:r>
          </w:p>
          <w:p w:rsidR="003F182A" w:rsidRDefault="003F182A" w:rsidP="008B67D3">
            <w:pPr>
              <w:pStyle w:val="NoSpacing"/>
              <w:rPr>
                <w:rFonts w:ascii="Times New Roman" w:hAnsi="Times New Roman"/>
                <w:sz w:val="18"/>
                <w:szCs w:val="18"/>
              </w:rPr>
            </w:pPr>
            <w:r>
              <w:rPr>
                <w:rFonts w:ascii="Times New Roman" w:hAnsi="Times New Roman"/>
                <w:sz w:val="18"/>
                <w:szCs w:val="18"/>
              </w:rPr>
              <w:t>Expl 1.5</w:t>
            </w:r>
          </w:p>
          <w:p w:rsidR="003F182A" w:rsidRDefault="003F182A" w:rsidP="008B67D3">
            <w:pPr>
              <w:pStyle w:val="NoSpacing"/>
              <w:rPr>
                <w:rFonts w:ascii="Times New Roman" w:hAnsi="Times New Roman"/>
                <w:bCs/>
                <w:sz w:val="18"/>
                <w:szCs w:val="18"/>
              </w:rPr>
            </w:pPr>
            <w:r>
              <w:rPr>
                <w:rFonts w:ascii="Times New Roman" w:hAnsi="Times New Roman"/>
                <w:bCs/>
                <w:sz w:val="18"/>
                <w:szCs w:val="18"/>
              </w:rPr>
              <w:t xml:space="preserve">Oxid. Solid 3 </w:t>
            </w:r>
          </w:p>
          <w:p w:rsidR="003F182A" w:rsidRDefault="003F182A" w:rsidP="008B67D3">
            <w:pPr>
              <w:pStyle w:val="NoSpacing"/>
              <w:rPr>
                <w:rFonts w:ascii="Times New Roman" w:hAnsi="Times New Roman"/>
                <w:bCs/>
                <w:sz w:val="18"/>
                <w:szCs w:val="18"/>
                <w:lang w:val="bg-BG"/>
              </w:rPr>
            </w:pPr>
            <w:r>
              <w:rPr>
                <w:rFonts w:ascii="Times New Roman" w:hAnsi="Times New Roman"/>
                <w:bCs/>
                <w:sz w:val="18"/>
                <w:szCs w:val="18"/>
              </w:rPr>
              <w:t xml:space="preserve">Eye Irit. 2 </w:t>
            </w:r>
          </w:p>
          <w:p w:rsidR="003F182A" w:rsidRDefault="003F182A" w:rsidP="008B67D3">
            <w:pPr>
              <w:pStyle w:val="NoSpacing"/>
              <w:rPr>
                <w:rFonts w:ascii="Times New Roman" w:hAnsi="Times New Roman"/>
                <w:sz w:val="18"/>
                <w:szCs w:val="18"/>
                <w:lang w:val="bg-BG"/>
              </w:rPr>
            </w:pPr>
          </w:p>
        </w:tc>
        <w:tc>
          <w:tcPr>
            <w:tcW w:w="851" w:type="dxa"/>
            <w:tcBorders>
              <w:top w:val="single" w:sz="18" w:space="0" w:color="auto"/>
              <w:left w:val="nil"/>
              <w:bottom w:val="nil"/>
              <w:right w:val="single" w:sz="8" w:space="0" w:color="000000"/>
            </w:tcBorders>
            <w:tcMar>
              <w:top w:w="28" w:type="dxa"/>
              <w:left w:w="28" w:type="dxa"/>
              <w:bottom w:w="28" w:type="dxa"/>
              <w:right w:w="28" w:type="dxa"/>
            </w:tcMar>
          </w:tcPr>
          <w:p w:rsidR="003F182A" w:rsidRDefault="003F182A" w:rsidP="008B67D3">
            <w:pPr>
              <w:pStyle w:val="NoSpacing"/>
              <w:rPr>
                <w:rFonts w:ascii="Times New Roman" w:eastAsia="Times New Roman" w:hAnsi="Times New Roman"/>
                <w:sz w:val="18"/>
                <w:szCs w:val="18"/>
                <w:lang w:val="bg-BG"/>
              </w:rPr>
            </w:pPr>
          </w:p>
          <w:p w:rsidR="003F182A" w:rsidRDefault="003F182A" w:rsidP="008B67D3">
            <w:pPr>
              <w:pStyle w:val="NoSpacing"/>
              <w:rPr>
                <w:rFonts w:ascii="Times New Roman" w:eastAsia="Times New Roman" w:hAnsi="Times New Roman"/>
                <w:sz w:val="18"/>
                <w:szCs w:val="18"/>
                <w:lang w:val="bg-BG"/>
              </w:rPr>
            </w:pPr>
          </w:p>
          <w:p w:rsidR="003F182A" w:rsidRDefault="003F182A" w:rsidP="008B67D3">
            <w:pPr>
              <w:pStyle w:val="NoSpacing"/>
              <w:rPr>
                <w:rFonts w:ascii="Times New Roman" w:eastAsia="Times New Roman" w:hAnsi="Times New Roman"/>
                <w:sz w:val="18"/>
                <w:szCs w:val="18"/>
                <w:lang w:val="bg-BG"/>
              </w:rPr>
            </w:pPr>
          </w:p>
          <w:p w:rsidR="003F182A" w:rsidRDefault="003F182A" w:rsidP="008B67D3">
            <w:pPr>
              <w:pStyle w:val="NoSpacing"/>
              <w:rPr>
                <w:rFonts w:ascii="Times New Roman" w:eastAsia="Times New Roman" w:hAnsi="Times New Roman"/>
                <w:sz w:val="18"/>
                <w:szCs w:val="18"/>
                <w:lang w:val="bg-BG"/>
              </w:rPr>
            </w:pPr>
            <w:r>
              <w:rPr>
                <w:rFonts w:ascii="Times New Roman" w:eastAsia="Times New Roman" w:hAnsi="Times New Roman"/>
                <w:sz w:val="18"/>
                <w:szCs w:val="18"/>
                <w:lang w:val="bg-BG"/>
              </w:rPr>
              <w:t>Част 1</w:t>
            </w:r>
          </w:p>
          <w:p w:rsidR="003F182A" w:rsidRDefault="003F182A" w:rsidP="008B67D3">
            <w:pPr>
              <w:pStyle w:val="NoSpacing"/>
              <w:rPr>
                <w:rFonts w:ascii="Times New Roman" w:eastAsia="Times New Roman" w:hAnsi="Times New Roman"/>
                <w:sz w:val="18"/>
                <w:szCs w:val="18"/>
                <w:lang w:val="bg-BG"/>
              </w:rPr>
            </w:pPr>
            <w:r>
              <w:rPr>
                <w:rFonts w:ascii="Times New Roman" w:eastAsia="Times New Roman" w:hAnsi="Times New Roman"/>
                <w:sz w:val="18"/>
                <w:szCs w:val="18"/>
                <w:lang w:val="bg-BG"/>
              </w:rPr>
              <w:t>кат.Р1</w:t>
            </w:r>
            <w:r>
              <w:rPr>
                <w:rFonts w:ascii="Times New Roman" w:eastAsia="Times New Roman" w:hAnsi="Times New Roman"/>
                <w:sz w:val="18"/>
                <w:szCs w:val="18"/>
              </w:rPr>
              <w:t>a</w:t>
            </w:r>
          </w:p>
          <w:p w:rsidR="003F182A" w:rsidRDefault="003F182A" w:rsidP="008B67D3">
            <w:pPr>
              <w:pStyle w:val="NoSpacing"/>
              <w:rPr>
                <w:rFonts w:ascii="Times New Roman" w:eastAsia="Times New Roman" w:hAnsi="Times New Roman"/>
                <w:sz w:val="18"/>
                <w:szCs w:val="18"/>
                <w:lang w:val="bg-BG"/>
              </w:rPr>
            </w:pPr>
          </w:p>
          <w:p w:rsidR="003F182A" w:rsidRDefault="003F182A" w:rsidP="008B67D3">
            <w:pPr>
              <w:pStyle w:val="NoSpacing"/>
              <w:rPr>
                <w:rFonts w:ascii="Times New Roman" w:eastAsia="Times New Roman" w:hAnsi="Times New Roman"/>
                <w:sz w:val="16"/>
                <w:szCs w:val="16"/>
              </w:rPr>
            </w:pPr>
            <w:r>
              <w:rPr>
                <w:rFonts w:ascii="Times New Roman" w:eastAsia="Times New Roman" w:hAnsi="Times New Roman"/>
                <w:sz w:val="16"/>
                <w:szCs w:val="16"/>
                <w:lang w:val="bg-BG"/>
              </w:rPr>
              <w:t xml:space="preserve">Няма опасни </w:t>
            </w:r>
          </w:p>
          <w:p w:rsidR="003F182A" w:rsidRDefault="003F182A" w:rsidP="008B67D3">
            <w:pPr>
              <w:pStyle w:val="NoSpacing"/>
              <w:rPr>
                <w:rFonts w:ascii="Times New Roman" w:eastAsia="Times New Roman" w:hAnsi="Times New Roman"/>
                <w:sz w:val="16"/>
                <w:szCs w:val="16"/>
                <w:lang w:val="bg-BG"/>
              </w:rPr>
            </w:pPr>
            <w:r>
              <w:rPr>
                <w:rFonts w:ascii="Times New Roman" w:eastAsia="Times New Roman" w:hAnsi="Times New Roman"/>
                <w:sz w:val="16"/>
                <w:szCs w:val="16"/>
                <w:lang w:val="bg-BG"/>
              </w:rPr>
              <w:t>в-ва под форма на отпадъци</w:t>
            </w:r>
          </w:p>
        </w:tc>
        <w:tc>
          <w:tcPr>
            <w:tcW w:w="1135" w:type="dxa"/>
            <w:tcBorders>
              <w:top w:val="single" w:sz="18" w:space="0" w:color="auto"/>
              <w:left w:val="nil"/>
              <w:bottom w:val="nil"/>
              <w:right w:val="single" w:sz="8" w:space="0" w:color="000000"/>
            </w:tcBorders>
            <w:tcMar>
              <w:top w:w="28" w:type="dxa"/>
              <w:left w:w="28" w:type="dxa"/>
              <w:bottom w:w="28" w:type="dxa"/>
              <w:right w:w="28" w:type="dxa"/>
            </w:tcMar>
          </w:tcPr>
          <w:p w:rsidR="003F182A" w:rsidRDefault="003F182A" w:rsidP="008B67D3">
            <w:pPr>
              <w:rPr>
                <w:b/>
                <w:sz w:val="18"/>
                <w:szCs w:val="18"/>
                <w:lang w:val="bg-BG"/>
              </w:rPr>
            </w:pPr>
          </w:p>
          <w:p w:rsidR="003F182A" w:rsidRDefault="003F182A" w:rsidP="008B67D3">
            <w:pPr>
              <w:rPr>
                <w:b/>
                <w:sz w:val="18"/>
                <w:szCs w:val="18"/>
                <w:lang w:val="bg-BG"/>
              </w:rPr>
            </w:pPr>
          </w:p>
          <w:p w:rsidR="003F182A" w:rsidRDefault="003F182A" w:rsidP="008B67D3">
            <w:pPr>
              <w:rPr>
                <w:b/>
                <w:sz w:val="18"/>
                <w:szCs w:val="18"/>
                <w:lang w:val="bg-BG"/>
              </w:rPr>
            </w:pPr>
            <w:r>
              <w:rPr>
                <w:b/>
                <w:sz w:val="18"/>
                <w:szCs w:val="18"/>
                <w:lang w:val="bg-BG"/>
              </w:rPr>
              <w:t>РАЙОН 2</w:t>
            </w:r>
          </w:p>
          <w:p w:rsidR="003F182A" w:rsidRDefault="003F182A" w:rsidP="008B67D3">
            <w:pPr>
              <w:rPr>
                <w:b/>
                <w:sz w:val="18"/>
                <w:szCs w:val="18"/>
                <w:lang w:val="bg-BG"/>
              </w:rPr>
            </w:pPr>
          </w:p>
          <w:p w:rsidR="003F182A" w:rsidRDefault="003F182A" w:rsidP="008B67D3">
            <w:pPr>
              <w:rPr>
                <w:b/>
                <w:sz w:val="18"/>
                <w:szCs w:val="18"/>
                <w:lang w:val="bg-BG"/>
              </w:rPr>
            </w:pPr>
          </w:p>
          <w:p w:rsidR="003F182A" w:rsidRDefault="003F182A" w:rsidP="008B67D3">
            <w:pPr>
              <w:rPr>
                <w:b/>
                <w:sz w:val="18"/>
                <w:szCs w:val="18"/>
                <w:lang w:val="bg-BG"/>
              </w:rPr>
            </w:pPr>
          </w:p>
          <w:p w:rsidR="003F182A" w:rsidRDefault="003F182A" w:rsidP="008B67D3">
            <w:pPr>
              <w:rPr>
                <w:b/>
                <w:sz w:val="18"/>
                <w:szCs w:val="18"/>
                <w:lang w:val="bg-BG"/>
              </w:rPr>
            </w:pPr>
          </w:p>
          <w:p w:rsidR="003F182A" w:rsidRDefault="003F182A" w:rsidP="008B67D3">
            <w:pPr>
              <w:rPr>
                <w:b/>
                <w:sz w:val="18"/>
                <w:szCs w:val="18"/>
                <w:lang w:val="bg-BG"/>
              </w:rPr>
            </w:pPr>
          </w:p>
          <w:p w:rsidR="003F182A" w:rsidRDefault="003F182A" w:rsidP="008B67D3">
            <w:pPr>
              <w:rPr>
                <w:b/>
                <w:sz w:val="18"/>
                <w:szCs w:val="18"/>
                <w:lang w:val="bg-BG"/>
              </w:rPr>
            </w:pPr>
            <w:r>
              <w:rPr>
                <w:b/>
                <w:sz w:val="18"/>
                <w:szCs w:val="18"/>
                <w:lang w:val="bg-BG"/>
              </w:rPr>
              <w:t>СКЛАД 2</w:t>
            </w:r>
          </w:p>
          <w:p w:rsidR="003F182A" w:rsidRDefault="003F182A" w:rsidP="008B67D3">
            <w:pPr>
              <w:rPr>
                <w:b/>
                <w:sz w:val="18"/>
                <w:szCs w:val="18"/>
                <w:lang w:val="bg-BG"/>
              </w:rPr>
            </w:pPr>
          </w:p>
          <w:p w:rsidR="003F182A" w:rsidRPr="0097021B" w:rsidRDefault="003F182A" w:rsidP="008B67D3">
            <w:pPr>
              <w:jc w:val="center"/>
              <w:rPr>
                <w:b/>
                <w:lang w:val="bg-BG"/>
              </w:rPr>
            </w:pPr>
            <w:r w:rsidRPr="0097021B">
              <w:rPr>
                <w:b/>
                <w:lang w:val="bg-BG"/>
              </w:rPr>
              <w:t>20</w:t>
            </w:r>
            <w:r>
              <w:rPr>
                <w:b/>
                <w:lang w:val="bg-BG"/>
              </w:rPr>
              <w:t xml:space="preserve"> т</w:t>
            </w:r>
          </w:p>
        </w:tc>
        <w:tc>
          <w:tcPr>
            <w:tcW w:w="849" w:type="dxa"/>
            <w:tcBorders>
              <w:top w:val="single" w:sz="18" w:space="0" w:color="auto"/>
              <w:left w:val="nil"/>
              <w:bottom w:val="nil"/>
              <w:right w:val="single" w:sz="8" w:space="0" w:color="000000"/>
            </w:tcBorders>
            <w:tcMar>
              <w:top w:w="28" w:type="dxa"/>
              <w:left w:w="28" w:type="dxa"/>
              <w:bottom w:w="28" w:type="dxa"/>
              <w:right w:w="28" w:type="dxa"/>
            </w:tcMar>
          </w:tcPr>
          <w:p w:rsidR="003F182A" w:rsidRDefault="003F182A" w:rsidP="008B67D3">
            <w:pPr>
              <w:rPr>
                <w:sz w:val="18"/>
                <w:szCs w:val="18"/>
              </w:rPr>
            </w:pPr>
          </w:p>
          <w:p w:rsidR="003F182A" w:rsidRDefault="003F182A" w:rsidP="008B67D3">
            <w:pPr>
              <w:rPr>
                <w:sz w:val="18"/>
                <w:szCs w:val="18"/>
              </w:rPr>
            </w:pPr>
          </w:p>
          <w:p w:rsidR="003F182A" w:rsidRDefault="003F182A" w:rsidP="008B67D3">
            <w:pPr>
              <w:rPr>
                <w:sz w:val="18"/>
                <w:szCs w:val="18"/>
                <w:lang w:val="bg-BG"/>
              </w:rPr>
            </w:pPr>
          </w:p>
          <w:p w:rsidR="003F182A" w:rsidRDefault="003F182A" w:rsidP="008B67D3">
            <w:pPr>
              <w:rPr>
                <w:sz w:val="18"/>
                <w:szCs w:val="18"/>
              </w:rPr>
            </w:pPr>
          </w:p>
          <w:p w:rsidR="003F182A" w:rsidRDefault="003F182A" w:rsidP="008B67D3">
            <w:pPr>
              <w:rPr>
                <w:sz w:val="18"/>
                <w:szCs w:val="18"/>
              </w:rPr>
            </w:pPr>
          </w:p>
          <w:p w:rsidR="003F182A" w:rsidRDefault="003F182A" w:rsidP="008B67D3">
            <w:pPr>
              <w:rPr>
                <w:sz w:val="18"/>
                <w:szCs w:val="18"/>
              </w:rPr>
            </w:pPr>
          </w:p>
          <w:p w:rsidR="003F182A" w:rsidRDefault="003F182A" w:rsidP="008B67D3">
            <w:pPr>
              <w:rPr>
                <w:sz w:val="18"/>
                <w:szCs w:val="18"/>
              </w:rPr>
            </w:pPr>
          </w:p>
          <w:p w:rsidR="003F182A" w:rsidRDefault="003F182A" w:rsidP="008B67D3">
            <w:pPr>
              <w:rPr>
                <w:sz w:val="16"/>
                <w:szCs w:val="16"/>
                <w:lang w:val="bg-BG"/>
              </w:rPr>
            </w:pPr>
            <w:r>
              <w:rPr>
                <w:sz w:val="16"/>
                <w:szCs w:val="16"/>
                <w:lang w:val="bg-BG"/>
              </w:rPr>
              <w:t xml:space="preserve">Наличните количества се променят </w:t>
            </w:r>
          </w:p>
        </w:tc>
        <w:tc>
          <w:tcPr>
            <w:tcW w:w="1130" w:type="dxa"/>
            <w:tcBorders>
              <w:top w:val="single" w:sz="18" w:space="0" w:color="auto"/>
              <w:left w:val="nil"/>
              <w:bottom w:val="nil"/>
              <w:right w:val="single" w:sz="8" w:space="0" w:color="000000"/>
            </w:tcBorders>
            <w:tcMar>
              <w:top w:w="28" w:type="dxa"/>
              <w:left w:w="28" w:type="dxa"/>
              <w:bottom w:w="28" w:type="dxa"/>
              <w:right w:w="28" w:type="dxa"/>
            </w:tcMar>
          </w:tcPr>
          <w:p w:rsidR="003F182A" w:rsidRDefault="003F182A" w:rsidP="008B67D3">
            <w:pPr>
              <w:rPr>
                <w:sz w:val="16"/>
                <w:szCs w:val="16"/>
              </w:rPr>
            </w:pPr>
          </w:p>
          <w:p w:rsidR="003F182A" w:rsidRDefault="003F182A" w:rsidP="008B67D3">
            <w:pPr>
              <w:rPr>
                <w:sz w:val="16"/>
                <w:szCs w:val="16"/>
                <w:lang w:val="bg-BG"/>
              </w:rPr>
            </w:pPr>
          </w:p>
          <w:p w:rsidR="003F182A" w:rsidRDefault="003F182A" w:rsidP="008B67D3">
            <w:pPr>
              <w:rPr>
                <w:sz w:val="16"/>
                <w:szCs w:val="16"/>
                <w:lang w:val="bg-BG"/>
              </w:rPr>
            </w:pPr>
          </w:p>
          <w:p w:rsidR="003F182A" w:rsidRDefault="003F182A" w:rsidP="008B67D3">
            <w:pPr>
              <w:rPr>
                <w:sz w:val="16"/>
                <w:szCs w:val="16"/>
                <w:lang w:val="bg-BG"/>
              </w:rPr>
            </w:pPr>
          </w:p>
          <w:p w:rsidR="003F182A" w:rsidRDefault="003F182A" w:rsidP="008B67D3">
            <w:pPr>
              <w:rPr>
                <w:sz w:val="16"/>
                <w:szCs w:val="16"/>
                <w:lang w:val="bg-BG"/>
              </w:rPr>
            </w:pPr>
            <w:r>
              <w:rPr>
                <w:sz w:val="16"/>
                <w:szCs w:val="16"/>
                <w:lang w:val="bg-BG"/>
              </w:rPr>
              <w:t>гранули от</w:t>
            </w:r>
          </w:p>
          <w:p w:rsidR="003F182A" w:rsidRDefault="003F182A" w:rsidP="008B67D3">
            <w:pPr>
              <w:rPr>
                <w:sz w:val="16"/>
                <w:szCs w:val="16"/>
                <w:lang w:val="bg-BG"/>
              </w:rPr>
            </w:pPr>
            <w:r>
              <w:rPr>
                <w:sz w:val="16"/>
                <w:szCs w:val="16"/>
                <w:lang w:val="bg-BG"/>
              </w:rPr>
              <w:t>твърдо насипно</w:t>
            </w:r>
          </w:p>
        </w:tc>
      </w:tr>
      <w:tr w:rsidR="003F182A" w:rsidTr="008B67D3">
        <w:trPr>
          <w:trHeight w:val="903"/>
        </w:trPr>
        <w:tc>
          <w:tcPr>
            <w:tcW w:w="2410" w:type="dxa"/>
            <w:tcBorders>
              <w:top w:val="single" w:sz="4" w:space="0" w:color="auto"/>
              <w:left w:val="single" w:sz="8" w:space="0" w:color="000000"/>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РИОГЕЛ -</w:t>
            </w:r>
          </w:p>
          <w:p w:rsidR="003F182A" w:rsidRDefault="003F182A" w:rsidP="008B67D3">
            <w:pPr>
              <w:pStyle w:val="NoSpacing"/>
              <w:jc w:val="right"/>
              <w:rPr>
                <w:rFonts w:ascii="Times New Roman" w:hAnsi="Times New Roman"/>
                <w:sz w:val="18"/>
                <w:szCs w:val="18"/>
                <w:lang w:val="bg-BG"/>
              </w:rPr>
            </w:pPr>
            <w:r>
              <w:rPr>
                <w:rFonts w:ascii="Times New Roman" w:hAnsi="Times New Roman"/>
                <w:sz w:val="18"/>
                <w:szCs w:val="18"/>
                <w:lang w:val="bg-BG"/>
              </w:rPr>
              <w:t xml:space="preserve"> 0 -25%</w:t>
            </w:r>
          </w:p>
          <w:p w:rsidR="003F182A" w:rsidRDefault="003F182A" w:rsidP="008B67D3">
            <w:pPr>
              <w:pStyle w:val="NoSpacing"/>
              <w:jc w:val="right"/>
              <w:rPr>
                <w:rFonts w:ascii="Times New Roman" w:hAnsi="Times New Roman"/>
                <w:sz w:val="18"/>
                <w:szCs w:val="18"/>
                <w:lang w:val="bg-BG"/>
              </w:rPr>
            </w:pPr>
            <w:r>
              <w:rPr>
                <w:rFonts w:ascii="Times New Roman" w:hAnsi="Times New Roman"/>
                <w:sz w:val="18"/>
                <w:szCs w:val="18"/>
                <w:lang w:val="bg-BG"/>
              </w:rPr>
              <w:t>15-25%</w:t>
            </w:r>
          </w:p>
          <w:p w:rsidR="003F182A" w:rsidRDefault="003F182A" w:rsidP="008B67D3">
            <w:pPr>
              <w:pStyle w:val="NoSpacing"/>
              <w:jc w:val="right"/>
              <w:rPr>
                <w:rFonts w:ascii="Times New Roman" w:hAnsi="Times New Roman"/>
                <w:sz w:val="18"/>
                <w:szCs w:val="18"/>
                <w:lang w:val="bg-BG"/>
              </w:rPr>
            </w:pPr>
            <w:r>
              <w:rPr>
                <w:rFonts w:ascii="Times New Roman" w:hAnsi="Times New Roman"/>
                <w:sz w:val="18"/>
                <w:szCs w:val="18"/>
                <w:lang w:val="bg-BG"/>
              </w:rPr>
              <w:t>25-75%</w:t>
            </w:r>
          </w:p>
          <w:p w:rsidR="003F182A" w:rsidRDefault="003F182A" w:rsidP="008B67D3">
            <w:pPr>
              <w:pStyle w:val="NoSpacing"/>
              <w:jc w:val="right"/>
              <w:rPr>
                <w:rFonts w:ascii="Times New Roman" w:hAnsi="Times New Roman"/>
                <w:sz w:val="18"/>
                <w:szCs w:val="18"/>
                <w:lang w:val="bg-BG"/>
              </w:rPr>
            </w:pPr>
            <w:r>
              <w:rPr>
                <w:rFonts w:ascii="Times New Roman" w:hAnsi="Times New Roman"/>
                <w:sz w:val="18"/>
                <w:szCs w:val="18"/>
                <w:lang w:val="bg-BG"/>
              </w:rPr>
              <w:t>2.5-25%</w:t>
            </w:r>
          </w:p>
        </w:tc>
        <w:tc>
          <w:tcPr>
            <w:tcW w:w="994" w:type="dxa"/>
            <w:tcBorders>
              <w:top w:val="single" w:sz="4" w:space="0" w:color="auto"/>
              <w:left w:val="nil"/>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107-21-1</w:t>
            </w: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22113-87-7</w:t>
            </w:r>
          </w:p>
          <w:p w:rsidR="003F182A" w:rsidRDefault="003F182A" w:rsidP="008B67D3">
            <w:pPr>
              <w:pStyle w:val="NoSpacing"/>
              <w:rPr>
                <w:rFonts w:ascii="Times New Roman" w:hAnsi="Times New Roman"/>
                <w:sz w:val="18"/>
                <w:szCs w:val="18"/>
              </w:rPr>
            </w:pPr>
            <w:r>
              <w:rPr>
                <w:rFonts w:ascii="Times New Roman" w:hAnsi="Times New Roman"/>
                <w:sz w:val="18"/>
                <w:szCs w:val="18"/>
                <w:lang w:val="bg-BG"/>
              </w:rPr>
              <w:t>6484-52-2</w:t>
            </w: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7631-99-4</w:t>
            </w:r>
          </w:p>
        </w:tc>
        <w:tc>
          <w:tcPr>
            <w:tcW w:w="993" w:type="dxa"/>
            <w:tcBorders>
              <w:top w:val="single" w:sz="4" w:space="0" w:color="auto"/>
              <w:left w:val="nil"/>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203-473-3</w:t>
            </w: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244-787-0</w:t>
            </w:r>
          </w:p>
          <w:p w:rsidR="003F182A" w:rsidRDefault="003F182A" w:rsidP="008B67D3">
            <w:pPr>
              <w:pStyle w:val="NoSpacing"/>
              <w:rPr>
                <w:rFonts w:ascii="Times New Roman" w:hAnsi="Times New Roman"/>
                <w:sz w:val="18"/>
                <w:szCs w:val="18"/>
              </w:rPr>
            </w:pPr>
            <w:r>
              <w:rPr>
                <w:rFonts w:ascii="Times New Roman" w:hAnsi="Times New Roman"/>
                <w:sz w:val="18"/>
                <w:szCs w:val="18"/>
                <w:lang w:val="bg-BG"/>
              </w:rPr>
              <w:t>229-347-8</w:t>
            </w: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231-554-3</w:t>
            </w:r>
          </w:p>
        </w:tc>
        <w:tc>
          <w:tcPr>
            <w:tcW w:w="1561" w:type="dxa"/>
            <w:tcBorders>
              <w:top w:val="single" w:sz="4" w:space="0" w:color="auto"/>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rPr>
                <w:rFonts w:ascii="Times New Roman" w:hAnsi="Times New Roman"/>
                <w:b/>
                <w:sz w:val="18"/>
                <w:szCs w:val="18"/>
                <w:lang w:val="bg-BG"/>
              </w:rPr>
            </w:pPr>
          </w:p>
          <w:p w:rsidR="003F182A" w:rsidRPr="00D939A8" w:rsidRDefault="003F182A" w:rsidP="008B67D3">
            <w:pPr>
              <w:pStyle w:val="NoSpacing"/>
              <w:rPr>
                <w:rFonts w:ascii="Times New Roman" w:hAnsi="Times New Roman"/>
                <w:b/>
                <w:sz w:val="18"/>
                <w:szCs w:val="18"/>
                <w:lang w:val="bg-BG"/>
              </w:rPr>
            </w:pPr>
            <w:r w:rsidRPr="00D939A8">
              <w:rPr>
                <w:rFonts w:ascii="Times New Roman" w:hAnsi="Times New Roman"/>
                <w:b/>
                <w:sz w:val="18"/>
                <w:szCs w:val="18"/>
                <w:lang w:val="bg-BG"/>
              </w:rPr>
              <w:t>Н 302</w:t>
            </w:r>
          </w:p>
          <w:p w:rsidR="003F182A" w:rsidRPr="00D939A8" w:rsidRDefault="003F182A" w:rsidP="008B67D3">
            <w:pPr>
              <w:pStyle w:val="NoSpacing"/>
              <w:rPr>
                <w:rFonts w:ascii="Times New Roman" w:hAnsi="Times New Roman"/>
                <w:b/>
                <w:sz w:val="18"/>
                <w:szCs w:val="18"/>
                <w:lang w:val="bg-BG"/>
              </w:rPr>
            </w:pPr>
            <w:r w:rsidRPr="00D939A8">
              <w:rPr>
                <w:rFonts w:ascii="Times New Roman" w:hAnsi="Times New Roman"/>
                <w:b/>
                <w:sz w:val="18"/>
                <w:szCs w:val="18"/>
                <w:lang w:val="bg-BG"/>
              </w:rPr>
              <w:t>Н205,</w:t>
            </w:r>
            <w:r>
              <w:rPr>
                <w:rFonts w:ascii="Times New Roman" w:hAnsi="Times New Roman"/>
                <w:b/>
                <w:sz w:val="18"/>
                <w:szCs w:val="18"/>
                <w:lang w:val="bg-BG"/>
              </w:rPr>
              <w:t xml:space="preserve"> </w:t>
            </w:r>
            <w:r w:rsidRPr="00D939A8">
              <w:rPr>
                <w:rFonts w:ascii="Times New Roman" w:hAnsi="Times New Roman"/>
                <w:b/>
                <w:sz w:val="18"/>
                <w:szCs w:val="18"/>
                <w:lang w:val="bg-BG"/>
              </w:rPr>
              <w:t>Н318,Н314</w:t>
            </w:r>
            <w:r>
              <w:rPr>
                <w:rFonts w:ascii="Times New Roman" w:hAnsi="Times New Roman"/>
                <w:b/>
                <w:sz w:val="18"/>
                <w:szCs w:val="18"/>
                <w:lang w:val="bg-BG"/>
              </w:rPr>
              <w:t>;</w:t>
            </w:r>
          </w:p>
          <w:p w:rsidR="003F182A" w:rsidRPr="00D939A8" w:rsidRDefault="003F182A" w:rsidP="008B67D3">
            <w:pPr>
              <w:pStyle w:val="NoSpacing"/>
              <w:rPr>
                <w:rFonts w:ascii="Times New Roman" w:hAnsi="Times New Roman"/>
                <w:b/>
                <w:sz w:val="18"/>
                <w:szCs w:val="18"/>
                <w:lang w:val="bg-BG"/>
              </w:rPr>
            </w:pPr>
            <w:r w:rsidRPr="00D939A8">
              <w:rPr>
                <w:rFonts w:ascii="Times New Roman" w:hAnsi="Times New Roman"/>
                <w:b/>
                <w:sz w:val="18"/>
                <w:szCs w:val="18"/>
                <w:lang w:val="bg-BG"/>
              </w:rPr>
              <w:t xml:space="preserve"> Н319,</w:t>
            </w:r>
            <w:r>
              <w:rPr>
                <w:rFonts w:ascii="Times New Roman" w:hAnsi="Times New Roman"/>
                <w:b/>
                <w:sz w:val="18"/>
                <w:szCs w:val="18"/>
                <w:lang w:val="bg-BG"/>
              </w:rPr>
              <w:t xml:space="preserve"> </w:t>
            </w:r>
            <w:r w:rsidRPr="00D939A8">
              <w:rPr>
                <w:rFonts w:ascii="Times New Roman" w:hAnsi="Times New Roman"/>
                <w:b/>
                <w:sz w:val="18"/>
                <w:szCs w:val="18"/>
                <w:lang w:val="bg-BG"/>
              </w:rPr>
              <w:t>Н272</w:t>
            </w:r>
          </w:p>
          <w:p w:rsidR="003F182A" w:rsidRDefault="003F182A" w:rsidP="00CC65AD">
            <w:pPr>
              <w:pStyle w:val="NoSpacing"/>
              <w:rPr>
                <w:rFonts w:ascii="Times New Roman" w:hAnsi="Times New Roman"/>
                <w:bCs/>
                <w:sz w:val="20"/>
                <w:lang w:val="bg-BG"/>
              </w:rPr>
            </w:pPr>
            <w:r>
              <w:rPr>
                <w:rFonts w:ascii="Times New Roman" w:hAnsi="Times New Roman"/>
                <w:sz w:val="18"/>
                <w:szCs w:val="18"/>
              </w:rPr>
              <w:t>Expl</w:t>
            </w:r>
            <w:r>
              <w:rPr>
                <w:rFonts w:ascii="Times New Roman" w:hAnsi="Times New Roman"/>
                <w:sz w:val="18"/>
                <w:szCs w:val="18"/>
                <w:lang w:val="bg-BG"/>
              </w:rPr>
              <w:t>.</w:t>
            </w:r>
            <w:r>
              <w:rPr>
                <w:rFonts w:ascii="Times New Roman" w:hAnsi="Times New Roman"/>
                <w:sz w:val="18"/>
                <w:szCs w:val="18"/>
              </w:rPr>
              <w:t xml:space="preserve"> 1.</w:t>
            </w:r>
            <w:r>
              <w:rPr>
                <w:rFonts w:ascii="Times New Roman" w:hAnsi="Times New Roman"/>
                <w:sz w:val="18"/>
                <w:szCs w:val="18"/>
                <w:lang w:val="bg-BG"/>
              </w:rPr>
              <w:t>5</w:t>
            </w:r>
          </w:p>
        </w:tc>
        <w:tc>
          <w:tcPr>
            <w:tcW w:w="851" w:type="dxa"/>
            <w:tcBorders>
              <w:top w:val="nil"/>
              <w:left w:val="nil"/>
              <w:bottom w:val="nil"/>
              <w:right w:val="single" w:sz="8" w:space="0" w:color="000000"/>
            </w:tcBorders>
            <w:tcMar>
              <w:top w:w="28" w:type="dxa"/>
              <w:left w:w="28" w:type="dxa"/>
              <w:bottom w:w="28" w:type="dxa"/>
              <w:right w:w="28" w:type="dxa"/>
            </w:tcMar>
          </w:tcPr>
          <w:p w:rsidR="003F182A" w:rsidRDefault="003F182A" w:rsidP="008B67D3">
            <w:pPr>
              <w:pStyle w:val="NoSpacing"/>
              <w:rPr>
                <w:rFonts w:ascii="Times New Roman" w:eastAsia="Times New Roman" w:hAnsi="Times New Roman"/>
                <w:sz w:val="18"/>
                <w:szCs w:val="18"/>
                <w:lang w:val="bg-BG"/>
              </w:rPr>
            </w:pPr>
          </w:p>
        </w:tc>
        <w:tc>
          <w:tcPr>
            <w:tcW w:w="1135" w:type="dxa"/>
            <w:tcBorders>
              <w:top w:val="nil"/>
              <w:left w:val="nil"/>
              <w:bottom w:val="nil"/>
              <w:right w:val="single" w:sz="8" w:space="0" w:color="000000"/>
            </w:tcBorders>
            <w:tcMar>
              <w:top w:w="28" w:type="dxa"/>
              <w:left w:w="28" w:type="dxa"/>
              <w:bottom w:w="28" w:type="dxa"/>
              <w:right w:w="28" w:type="dxa"/>
            </w:tcMar>
          </w:tcPr>
          <w:p w:rsidR="003F182A" w:rsidRDefault="003F182A" w:rsidP="008B67D3">
            <w:pPr>
              <w:rPr>
                <w:sz w:val="18"/>
                <w:szCs w:val="18"/>
                <w:lang w:val="bg-BG"/>
              </w:rPr>
            </w:pPr>
          </w:p>
        </w:tc>
        <w:tc>
          <w:tcPr>
            <w:tcW w:w="849" w:type="dxa"/>
            <w:tcBorders>
              <w:top w:val="nil"/>
              <w:left w:val="nil"/>
              <w:bottom w:val="nil"/>
              <w:right w:val="single" w:sz="8" w:space="0" w:color="000000"/>
            </w:tcBorders>
            <w:tcMar>
              <w:top w:w="28" w:type="dxa"/>
              <w:left w:w="28" w:type="dxa"/>
              <w:bottom w:w="28" w:type="dxa"/>
              <w:right w:w="28" w:type="dxa"/>
            </w:tcMar>
            <w:hideMark/>
          </w:tcPr>
          <w:p w:rsidR="003F182A" w:rsidRPr="0097021B" w:rsidRDefault="003F182A" w:rsidP="008B67D3">
            <w:pPr>
              <w:jc w:val="center"/>
              <w:rPr>
                <w:b/>
                <w:lang w:val="bg-BG"/>
              </w:rPr>
            </w:pPr>
            <w:r w:rsidRPr="0097021B">
              <w:rPr>
                <w:b/>
                <w:lang w:val="bg-BG"/>
              </w:rPr>
              <w:t>20</w:t>
            </w:r>
          </w:p>
        </w:tc>
        <w:tc>
          <w:tcPr>
            <w:tcW w:w="1130" w:type="dxa"/>
            <w:tcBorders>
              <w:top w:val="nil"/>
              <w:left w:val="nil"/>
              <w:bottom w:val="single" w:sz="8" w:space="0" w:color="000000"/>
              <w:right w:val="single" w:sz="8" w:space="0" w:color="000000"/>
            </w:tcBorders>
            <w:tcMar>
              <w:top w:w="28" w:type="dxa"/>
              <w:left w:w="28" w:type="dxa"/>
              <w:bottom w:w="28" w:type="dxa"/>
              <w:right w:w="28" w:type="dxa"/>
            </w:tcMar>
            <w:hideMark/>
          </w:tcPr>
          <w:p w:rsidR="003F182A" w:rsidRDefault="003F182A" w:rsidP="008B67D3">
            <w:pPr>
              <w:rPr>
                <w:sz w:val="18"/>
                <w:szCs w:val="18"/>
                <w:lang w:val="bg-BG"/>
              </w:rPr>
            </w:pPr>
            <w:r>
              <w:rPr>
                <w:sz w:val="18"/>
                <w:szCs w:val="18"/>
                <w:lang w:val="bg-BG"/>
              </w:rPr>
              <w:t>хидрогел</w:t>
            </w:r>
          </w:p>
        </w:tc>
      </w:tr>
      <w:tr w:rsidR="003F182A" w:rsidTr="008B67D3">
        <w:trPr>
          <w:trHeight w:val="1376"/>
        </w:trPr>
        <w:tc>
          <w:tcPr>
            <w:tcW w:w="2410" w:type="dxa"/>
            <w:tcBorders>
              <w:top w:val="single" w:sz="4" w:space="0" w:color="auto"/>
              <w:left w:val="single" w:sz="8" w:space="0" w:color="000000"/>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амонити</w:t>
            </w:r>
          </w:p>
          <w:p w:rsidR="003F182A" w:rsidRDefault="003F182A" w:rsidP="008B67D3">
            <w:pPr>
              <w:pStyle w:val="NoSpacing"/>
              <w:jc w:val="right"/>
              <w:rPr>
                <w:rFonts w:ascii="Times New Roman" w:hAnsi="Times New Roman"/>
                <w:sz w:val="18"/>
                <w:szCs w:val="18"/>
                <w:lang w:val="bg-BG"/>
              </w:rPr>
            </w:pPr>
            <w:r>
              <w:rPr>
                <w:rFonts w:ascii="Times New Roman" w:hAnsi="Times New Roman"/>
                <w:sz w:val="18"/>
                <w:szCs w:val="18"/>
                <w:lang w:val="bg-BG"/>
              </w:rPr>
              <w:t>– 79%</w:t>
            </w:r>
          </w:p>
          <w:p w:rsidR="003F182A" w:rsidRDefault="003F182A" w:rsidP="008B67D3">
            <w:pPr>
              <w:pStyle w:val="NoSpacing"/>
              <w:jc w:val="right"/>
              <w:rPr>
                <w:rFonts w:ascii="Times New Roman" w:hAnsi="Times New Roman"/>
                <w:sz w:val="18"/>
                <w:szCs w:val="18"/>
                <w:lang w:val="bg-BG"/>
              </w:rPr>
            </w:pPr>
            <w:r>
              <w:rPr>
                <w:rFonts w:ascii="Times New Roman" w:hAnsi="Times New Roman"/>
                <w:sz w:val="18"/>
                <w:szCs w:val="18"/>
                <w:lang w:val="bg-BG"/>
              </w:rPr>
              <w:t>– 21%</w:t>
            </w:r>
          </w:p>
          <w:p w:rsidR="003F182A" w:rsidRDefault="003F182A" w:rsidP="008B67D3">
            <w:pPr>
              <w:pStyle w:val="NoSpacing"/>
              <w:ind w:left="405"/>
              <w:jc w:val="center"/>
              <w:rPr>
                <w:rFonts w:ascii="Times New Roman" w:hAnsi="Times New Roman"/>
                <w:sz w:val="18"/>
                <w:szCs w:val="18"/>
                <w:lang w:val="bg-BG"/>
              </w:rPr>
            </w:pPr>
          </w:p>
        </w:tc>
        <w:tc>
          <w:tcPr>
            <w:tcW w:w="994" w:type="dxa"/>
            <w:tcBorders>
              <w:top w:val="single" w:sz="4" w:space="0" w:color="auto"/>
              <w:left w:val="nil"/>
              <w:bottom w:val="single" w:sz="8" w:space="0" w:color="000000"/>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6484-52-2</w:t>
            </w: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118-96-7</w:t>
            </w:r>
          </w:p>
        </w:tc>
        <w:tc>
          <w:tcPr>
            <w:tcW w:w="993" w:type="dxa"/>
            <w:tcBorders>
              <w:top w:val="single" w:sz="4" w:space="0" w:color="auto"/>
              <w:left w:val="nil"/>
              <w:bottom w:val="single" w:sz="8" w:space="0" w:color="000000"/>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229-347-8</w:t>
            </w: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204-289-6</w:t>
            </w:r>
          </w:p>
        </w:tc>
        <w:tc>
          <w:tcPr>
            <w:tcW w:w="1561" w:type="dxa"/>
            <w:tcBorders>
              <w:top w:val="single" w:sz="4" w:space="0" w:color="auto"/>
              <w:left w:val="nil"/>
              <w:bottom w:val="single" w:sz="8" w:space="0" w:color="000000"/>
              <w:right w:val="single" w:sz="8" w:space="0" w:color="000000"/>
            </w:tcBorders>
            <w:tcMar>
              <w:top w:w="28" w:type="dxa"/>
              <w:left w:w="28" w:type="dxa"/>
              <w:bottom w:w="28" w:type="dxa"/>
              <w:right w:w="28" w:type="dxa"/>
            </w:tcMar>
          </w:tcPr>
          <w:p w:rsidR="003F182A" w:rsidRPr="00D939A8" w:rsidRDefault="003F182A" w:rsidP="008B67D3">
            <w:pPr>
              <w:pStyle w:val="NoSpacing"/>
              <w:rPr>
                <w:rFonts w:ascii="Times New Roman" w:hAnsi="Times New Roman"/>
                <w:b/>
                <w:sz w:val="18"/>
                <w:szCs w:val="18"/>
              </w:rPr>
            </w:pPr>
            <w:r w:rsidRPr="00D939A8">
              <w:rPr>
                <w:rFonts w:ascii="Times New Roman" w:eastAsia="Times New Roman" w:hAnsi="Times New Roman"/>
                <w:b/>
                <w:bCs/>
                <w:sz w:val="18"/>
                <w:szCs w:val="18"/>
                <w:lang w:val="bg-BG" w:eastAsia="bg-BG"/>
              </w:rPr>
              <w:t>H 201</w:t>
            </w:r>
          </w:p>
          <w:p w:rsidR="003F182A" w:rsidRDefault="003F182A" w:rsidP="008B67D3">
            <w:pPr>
              <w:pStyle w:val="NoSpacing"/>
              <w:rPr>
                <w:rFonts w:ascii="Times New Roman" w:eastAsia="Times New Roman" w:hAnsi="Times New Roman"/>
                <w:bCs/>
                <w:sz w:val="20"/>
                <w:szCs w:val="20"/>
                <w:lang w:val="bg-BG" w:eastAsia="bg-BG"/>
              </w:rPr>
            </w:pPr>
            <w:r>
              <w:rPr>
                <w:rFonts w:ascii="Times New Roman" w:hAnsi="Times New Roman"/>
                <w:sz w:val="18"/>
                <w:szCs w:val="18"/>
              </w:rPr>
              <w:t>Expl 1.</w:t>
            </w:r>
            <w:r>
              <w:rPr>
                <w:rFonts w:ascii="Times New Roman" w:hAnsi="Times New Roman"/>
                <w:sz w:val="18"/>
                <w:szCs w:val="18"/>
                <w:lang w:val="bg-BG"/>
              </w:rPr>
              <w:t>1</w:t>
            </w:r>
            <w:r>
              <w:rPr>
                <w:rFonts w:ascii="Times New Roman" w:eastAsia="Times New Roman" w:hAnsi="Times New Roman"/>
                <w:bCs/>
                <w:sz w:val="20"/>
                <w:szCs w:val="20"/>
                <w:lang w:val="bg-BG" w:eastAsia="bg-BG"/>
              </w:rPr>
              <w:t xml:space="preserve"> </w:t>
            </w:r>
          </w:p>
          <w:p w:rsidR="003F182A" w:rsidRDefault="003F182A" w:rsidP="008B67D3">
            <w:pPr>
              <w:pStyle w:val="NoSpacing"/>
              <w:rPr>
                <w:rFonts w:ascii="Times New Roman" w:eastAsia="Times New Roman" w:hAnsi="Times New Roman"/>
                <w:bCs/>
                <w:sz w:val="18"/>
                <w:szCs w:val="18"/>
                <w:lang w:eastAsia="bg-BG"/>
              </w:rPr>
            </w:pPr>
            <w:r>
              <w:rPr>
                <w:rFonts w:ascii="Times New Roman" w:eastAsia="Times New Roman" w:hAnsi="Times New Roman"/>
                <w:bCs/>
                <w:sz w:val="18"/>
                <w:szCs w:val="18"/>
                <w:lang w:eastAsia="bg-BG"/>
              </w:rPr>
              <w:t>Acute Tox.3</w:t>
            </w:r>
          </w:p>
          <w:p w:rsidR="003F182A" w:rsidRDefault="003F182A" w:rsidP="008B67D3">
            <w:pPr>
              <w:pStyle w:val="NoSpacing"/>
              <w:rPr>
                <w:rFonts w:ascii="Times New Roman" w:eastAsia="Times New Roman" w:hAnsi="Times New Roman"/>
                <w:bCs/>
                <w:sz w:val="18"/>
                <w:szCs w:val="18"/>
                <w:lang w:eastAsia="bg-BG"/>
              </w:rPr>
            </w:pPr>
            <w:r>
              <w:rPr>
                <w:rFonts w:ascii="Times New Roman" w:eastAsia="Times New Roman" w:hAnsi="Times New Roman"/>
                <w:bCs/>
                <w:sz w:val="18"/>
                <w:szCs w:val="18"/>
                <w:lang w:eastAsia="bg-BG"/>
              </w:rPr>
              <w:t>Aquatic Chronic 2</w:t>
            </w:r>
          </w:p>
          <w:p w:rsidR="003F182A" w:rsidRDefault="003F182A" w:rsidP="008B67D3">
            <w:pPr>
              <w:pStyle w:val="NoSpacing"/>
              <w:rPr>
                <w:rFonts w:ascii="Times New Roman" w:eastAsia="Times New Roman" w:hAnsi="Times New Roman"/>
                <w:bCs/>
                <w:sz w:val="18"/>
                <w:szCs w:val="18"/>
                <w:lang w:eastAsia="bg-BG"/>
              </w:rPr>
            </w:pPr>
            <w:r>
              <w:rPr>
                <w:rFonts w:ascii="Times New Roman" w:eastAsia="Times New Roman" w:hAnsi="Times New Roman"/>
                <w:bCs/>
                <w:sz w:val="18"/>
                <w:szCs w:val="18"/>
                <w:lang w:eastAsia="bg-BG"/>
              </w:rPr>
              <w:t>Eye Irrit.2</w:t>
            </w:r>
          </w:p>
          <w:p w:rsidR="003F182A" w:rsidRDefault="003F182A" w:rsidP="008B67D3">
            <w:pPr>
              <w:pStyle w:val="NoSpacing"/>
              <w:rPr>
                <w:rFonts w:ascii="Times New Roman" w:eastAsia="Times New Roman" w:hAnsi="Times New Roman"/>
                <w:bCs/>
                <w:sz w:val="18"/>
                <w:szCs w:val="18"/>
                <w:lang w:eastAsia="bg-BG"/>
              </w:rPr>
            </w:pPr>
            <w:r>
              <w:rPr>
                <w:rFonts w:ascii="Times New Roman" w:eastAsia="Times New Roman" w:hAnsi="Times New Roman"/>
                <w:bCs/>
                <w:sz w:val="18"/>
                <w:szCs w:val="18"/>
                <w:lang w:eastAsia="bg-BG"/>
              </w:rPr>
              <w:t>STOT SE 2</w:t>
            </w:r>
          </w:p>
          <w:p w:rsidR="003F182A" w:rsidRDefault="003F182A" w:rsidP="008B67D3">
            <w:pPr>
              <w:pStyle w:val="NoSpacing"/>
              <w:rPr>
                <w:rFonts w:ascii="Times New Roman" w:hAnsi="Times New Roman"/>
                <w:b/>
                <w:sz w:val="18"/>
                <w:szCs w:val="18"/>
                <w:lang w:val="bg-BG"/>
              </w:rPr>
            </w:pPr>
          </w:p>
        </w:tc>
        <w:tc>
          <w:tcPr>
            <w:tcW w:w="851" w:type="dxa"/>
            <w:vMerge w:val="restart"/>
            <w:tcBorders>
              <w:top w:val="nil"/>
              <w:left w:val="nil"/>
              <w:bottom w:val="single" w:sz="18"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eastAsia="Times New Roman" w:hAnsi="Times New Roman"/>
                <w:sz w:val="18"/>
                <w:szCs w:val="18"/>
                <w:lang w:val="bg-BG"/>
              </w:rPr>
            </w:pPr>
          </w:p>
        </w:tc>
        <w:tc>
          <w:tcPr>
            <w:tcW w:w="1135" w:type="dxa"/>
            <w:vMerge w:val="restart"/>
            <w:tcBorders>
              <w:top w:val="nil"/>
              <w:left w:val="nil"/>
              <w:bottom w:val="single" w:sz="18" w:space="0" w:color="auto"/>
              <w:right w:val="single" w:sz="8" w:space="0" w:color="000000"/>
            </w:tcBorders>
            <w:tcMar>
              <w:top w:w="28" w:type="dxa"/>
              <w:left w:w="28" w:type="dxa"/>
              <w:bottom w:w="28" w:type="dxa"/>
              <w:right w:w="28" w:type="dxa"/>
            </w:tcMar>
          </w:tcPr>
          <w:p w:rsidR="003F182A" w:rsidRDefault="003F182A" w:rsidP="008B67D3">
            <w:pPr>
              <w:rPr>
                <w:sz w:val="18"/>
                <w:szCs w:val="18"/>
                <w:lang w:val="bg-BG"/>
              </w:rPr>
            </w:pPr>
          </w:p>
        </w:tc>
        <w:tc>
          <w:tcPr>
            <w:tcW w:w="849" w:type="dxa"/>
            <w:vMerge w:val="restart"/>
            <w:tcBorders>
              <w:top w:val="nil"/>
              <w:left w:val="nil"/>
              <w:bottom w:val="single" w:sz="18" w:space="0" w:color="auto"/>
              <w:right w:val="single" w:sz="8" w:space="0" w:color="000000"/>
            </w:tcBorders>
            <w:tcMar>
              <w:top w:w="28" w:type="dxa"/>
              <w:left w:w="28" w:type="dxa"/>
              <w:bottom w:w="28" w:type="dxa"/>
              <w:right w:w="28" w:type="dxa"/>
            </w:tcMar>
          </w:tcPr>
          <w:p w:rsidR="003F182A" w:rsidRDefault="003F182A" w:rsidP="008B67D3">
            <w:pPr>
              <w:rPr>
                <w:sz w:val="18"/>
                <w:szCs w:val="18"/>
                <w:lang w:val="bg-BG"/>
              </w:rPr>
            </w:pPr>
          </w:p>
        </w:tc>
        <w:tc>
          <w:tcPr>
            <w:tcW w:w="1130" w:type="dxa"/>
            <w:tcBorders>
              <w:top w:val="nil"/>
              <w:left w:val="nil"/>
              <w:bottom w:val="single" w:sz="8" w:space="0" w:color="000000"/>
              <w:right w:val="single" w:sz="8" w:space="0" w:color="000000"/>
            </w:tcBorders>
            <w:tcMar>
              <w:top w:w="28" w:type="dxa"/>
              <w:left w:w="28" w:type="dxa"/>
              <w:bottom w:w="28" w:type="dxa"/>
              <w:right w:w="28" w:type="dxa"/>
            </w:tcMar>
            <w:hideMark/>
          </w:tcPr>
          <w:p w:rsidR="003F182A" w:rsidRDefault="003F182A" w:rsidP="008B67D3">
            <w:pPr>
              <w:rPr>
                <w:sz w:val="18"/>
                <w:szCs w:val="18"/>
                <w:lang w:val="bg-BG"/>
              </w:rPr>
            </w:pPr>
            <w:r>
              <w:rPr>
                <w:sz w:val="18"/>
                <w:szCs w:val="18"/>
                <w:lang w:val="bg-BG"/>
              </w:rPr>
              <w:t>твърдо опаковано вещество</w:t>
            </w:r>
          </w:p>
        </w:tc>
      </w:tr>
      <w:tr w:rsidR="003F182A" w:rsidTr="00CC65AD">
        <w:trPr>
          <w:trHeight w:val="657"/>
        </w:trPr>
        <w:tc>
          <w:tcPr>
            <w:tcW w:w="2410" w:type="dxa"/>
            <w:tcBorders>
              <w:top w:val="nil"/>
              <w:left w:val="single" w:sz="8" w:space="0" w:color="000000"/>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 xml:space="preserve">Други експлозиви </w:t>
            </w:r>
          </w:p>
          <w:p w:rsidR="003F182A" w:rsidRDefault="003F182A" w:rsidP="008B67D3">
            <w:pPr>
              <w:pStyle w:val="NoSpacing"/>
              <w:jc w:val="right"/>
              <w:rPr>
                <w:rFonts w:ascii="Times New Roman" w:hAnsi="Times New Roman"/>
                <w:sz w:val="18"/>
                <w:szCs w:val="18"/>
                <w:lang w:val="bg-BG"/>
              </w:rPr>
            </w:pPr>
            <w:r>
              <w:rPr>
                <w:rFonts w:ascii="Times New Roman" w:hAnsi="Times New Roman"/>
                <w:sz w:val="18"/>
                <w:szCs w:val="18"/>
                <w:lang w:val="bg-BG"/>
              </w:rPr>
              <w:t>ДШ-89-91%</w:t>
            </w:r>
          </w:p>
          <w:p w:rsidR="003F182A" w:rsidRDefault="003F182A" w:rsidP="008B67D3">
            <w:pPr>
              <w:pStyle w:val="NoSpacing"/>
              <w:jc w:val="right"/>
              <w:rPr>
                <w:rFonts w:ascii="Times New Roman" w:hAnsi="Times New Roman"/>
                <w:sz w:val="18"/>
                <w:szCs w:val="18"/>
                <w:lang w:val="bg-BG"/>
              </w:rPr>
            </w:pPr>
            <w:r>
              <w:rPr>
                <w:rFonts w:ascii="Times New Roman" w:hAnsi="Times New Roman"/>
                <w:sz w:val="18"/>
                <w:szCs w:val="18"/>
                <w:lang w:val="bg-BG"/>
              </w:rPr>
              <w:t>9-11%</w:t>
            </w:r>
          </w:p>
        </w:tc>
        <w:tc>
          <w:tcPr>
            <w:tcW w:w="994" w:type="dxa"/>
            <w:tcBorders>
              <w:top w:val="nil"/>
              <w:left w:val="nil"/>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78-11-5</w:t>
            </w: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118-96-7</w:t>
            </w:r>
          </w:p>
        </w:tc>
        <w:tc>
          <w:tcPr>
            <w:tcW w:w="993" w:type="dxa"/>
            <w:tcBorders>
              <w:top w:val="nil"/>
              <w:left w:val="nil"/>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201-084-3</w:t>
            </w: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204-289-6</w:t>
            </w:r>
          </w:p>
        </w:tc>
        <w:tc>
          <w:tcPr>
            <w:tcW w:w="1561" w:type="dxa"/>
            <w:tcBorders>
              <w:top w:val="nil"/>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rPr>
                <w:rFonts w:ascii="Times New Roman" w:eastAsia="Times New Roman" w:hAnsi="Times New Roman"/>
                <w:b/>
                <w:bCs/>
                <w:sz w:val="20"/>
                <w:szCs w:val="20"/>
                <w:lang w:val="bg-BG" w:eastAsia="bg-BG"/>
              </w:rPr>
            </w:pPr>
            <w:r>
              <w:rPr>
                <w:rFonts w:ascii="Times New Roman" w:hAnsi="Times New Roman"/>
                <w:sz w:val="18"/>
                <w:szCs w:val="18"/>
              </w:rPr>
              <w:t>Expl 1.</w:t>
            </w:r>
            <w:r>
              <w:rPr>
                <w:rFonts w:ascii="Times New Roman" w:hAnsi="Times New Roman"/>
                <w:sz w:val="18"/>
                <w:szCs w:val="18"/>
                <w:lang w:val="bg-BG"/>
              </w:rPr>
              <w:t>1</w:t>
            </w:r>
            <w:r>
              <w:rPr>
                <w:rFonts w:ascii="Times New Roman" w:eastAsia="Times New Roman" w:hAnsi="Times New Roman"/>
                <w:b/>
                <w:bCs/>
                <w:sz w:val="20"/>
                <w:szCs w:val="20"/>
                <w:lang w:val="bg-BG" w:eastAsia="bg-BG"/>
              </w:rPr>
              <w:t xml:space="preserve"> </w:t>
            </w:r>
          </w:p>
          <w:p w:rsidR="003F182A" w:rsidRPr="00D939A8" w:rsidRDefault="003F182A" w:rsidP="008B67D3">
            <w:pPr>
              <w:pStyle w:val="NoSpacing"/>
              <w:rPr>
                <w:rFonts w:ascii="Times New Roman" w:hAnsi="Times New Roman"/>
                <w:b/>
                <w:sz w:val="18"/>
                <w:szCs w:val="18"/>
                <w:lang w:val="bg-BG"/>
              </w:rPr>
            </w:pPr>
            <w:r w:rsidRPr="00D939A8">
              <w:rPr>
                <w:rFonts w:ascii="Times New Roman" w:hAnsi="Times New Roman"/>
                <w:b/>
                <w:sz w:val="18"/>
                <w:szCs w:val="18"/>
                <w:lang w:val="bg-BG"/>
              </w:rPr>
              <w:t>Н200</w:t>
            </w:r>
          </w:p>
          <w:p w:rsidR="003F182A" w:rsidRDefault="003F182A" w:rsidP="008B67D3">
            <w:pPr>
              <w:pStyle w:val="NoSpacing"/>
              <w:rPr>
                <w:rFonts w:ascii="Times New Roman" w:hAnsi="Times New Roman"/>
                <w:sz w:val="18"/>
                <w:szCs w:val="18"/>
                <w:lang w:val="bg-BG"/>
              </w:rPr>
            </w:pPr>
            <w:r w:rsidRPr="00D939A8">
              <w:rPr>
                <w:rFonts w:ascii="Times New Roman" w:hAnsi="Times New Roman"/>
                <w:b/>
                <w:sz w:val="18"/>
                <w:szCs w:val="18"/>
                <w:lang w:val="bg-BG"/>
              </w:rPr>
              <w:t>Н201; Н331</w:t>
            </w:r>
          </w:p>
        </w:tc>
        <w:tc>
          <w:tcPr>
            <w:tcW w:w="851" w:type="dxa"/>
            <w:vMerge/>
            <w:tcBorders>
              <w:top w:val="nil"/>
              <w:left w:val="nil"/>
              <w:bottom w:val="single" w:sz="4" w:space="0" w:color="auto"/>
              <w:right w:val="single" w:sz="8" w:space="0" w:color="000000"/>
            </w:tcBorders>
            <w:vAlign w:val="center"/>
            <w:hideMark/>
          </w:tcPr>
          <w:p w:rsidR="003F182A" w:rsidRDefault="003F182A" w:rsidP="008B67D3">
            <w:pPr>
              <w:rPr>
                <w:sz w:val="18"/>
                <w:szCs w:val="18"/>
                <w:lang w:val="bg-BG"/>
              </w:rPr>
            </w:pPr>
          </w:p>
        </w:tc>
        <w:tc>
          <w:tcPr>
            <w:tcW w:w="1135" w:type="dxa"/>
            <w:vMerge/>
            <w:tcBorders>
              <w:top w:val="nil"/>
              <w:left w:val="nil"/>
              <w:bottom w:val="single" w:sz="4" w:space="0" w:color="auto"/>
              <w:right w:val="single" w:sz="8" w:space="0" w:color="000000"/>
            </w:tcBorders>
            <w:vAlign w:val="center"/>
            <w:hideMark/>
          </w:tcPr>
          <w:p w:rsidR="003F182A" w:rsidRDefault="003F182A" w:rsidP="008B67D3">
            <w:pPr>
              <w:rPr>
                <w:sz w:val="18"/>
                <w:szCs w:val="18"/>
                <w:lang w:val="bg-BG"/>
              </w:rPr>
            </w:pPr>
          </w:p>
        </w:tc>
        <w:tc>
          <w:tcPr>
            <w:tcW w:w="849" w:type="dxa"/>
            <w:vMerge/>
            <w:tcBorders>
              <w:top w:val="nil"/>
              <w:left w:val="nil"/>
              <w:bottom w:val="single" w:sz="4" w:space="0" w:color="auto"/>
              <w:right w:val="single" w:sz="8" w:space="0" w:color="000000"/>
            </w:tcBorders>
            <w:vAlign w:val="center"/>
            <w:hideMark/>
          </w:tcPr>
          <w:p w:rsidR="003F182A" w:rsidRDefault="003F182A" w:rsidP="008B67D3">
            <w:pPr>
              <w:rPr>
                <w:sz w:val="18"/>
                <w:szCs w:val="18"/>
                <w:lang w:val="bg-BG"/>
              </w:rPr>
            </w:pPr>
          </w:p>
        </w:tc>
        <w:tc>
          <w:tcPr>
            <w:tcW w:w="1130" w:type="dxa"/>
            <w:tcBorders>
              <w:top w:val="nil"/>
              <w:left w:val="nil"/>
              <w:bottom w:val="single" w:sz="4" w:space="0" w:color="auto"/>
              <w:right w:val="single" w:sz="8" w:space="0" w:color="000000"/>
            </w:tcBorders>
            <w:tcMar>
              <w:top w:w="28" w:type="dxa"/>
              <w:left w:w="28" w:type="dxa"/>
              <w:bottom w:w="28" w:type="dxa"/>
              <w:right w:w="28" w:type="dxa"/>
            </w:tcMar>
          </w:tcPr>
          <w:p w:rsidR="003F182A" w:rsidRDefault="003F182A" w:rsidP="008B67D3">
            <w:pPr>
              <w:rPr>
                <w:sz w:val="18"/>
                <w:szCs w:val="18"/>
                <w:lang w:val="bg-BG"/>
              </w:rPr>
            </w:pPr>
          </w:p>
        </w:tc>
      </w:tr>
      <w:tr w:rsidR="003F182A" w:rsidTr="00CC65AD">
        <w:trPr>
          <w:trHeight w:val="657"/>
        </w:trPr>
        <w:tc>
          <w:tcPr>
            <w:tcW w:w="2410" w:type="dxa"/>
            <w:tcBorders>
              <w:top w:val="single" w:sz="4" w:space="0" w:color="auto"/>
              <w:left w:val="single" w:sz="8" w:space="0" w:color="000000"/>
              <w:bottom w:val="single" w:sz="4" w:space="0" w:color="auto"/>
              <w:right w:val="single" w:sz="8" w:space="0" w:color="000000"/>
            </w:tcBorders>
            <w:tcMar>
              <w:top w:w="28" w:type="dxa"/>
              <w:left w:w="28" w:type="dxa"/>
              <w:bottom w:w="28" w:type="dxa"/>
              <w:right w:w="28" w:type="dxa"/>
            </w:tcMar>
            <w:hideMark/>
          </w:tcPr>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lastRenderedPageBreak/>
              <w:t xml:space="preserve">Тринитротолуол на пресовки </w:t>
            </w:r>
          </w:p>
        </w:tc>
        <w:tc>
          <w:tcPr>
            <w:tcW w:w="994" w:type="dxa"/>
            <w:tcBorders>
              <w:top w:val="single" w:sz="4" w:space="0" w:color="auto"/>
              <w:left w:val="nil"/>
              <w:bottom w:val="single" w:sz="8" w:space="0" w:color="000000"/>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118-96-7</w:t>
            </w:r>
          </w:p>
        </w:tc>
        <w:tc>
          <w:tcPr>
            <w:tcW w:w="993" w:type="dxa"/>
            <w:tcBorders>
              <w:top w:val="single" w:sz="4" w:space="0" w:color="auto"/>
              <w:left w:val="nil"/>
              <w:bottom w:val="single" w:sz="8" w:space="0" w:color="000000"/>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p>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204-289-6</w:t>
            </w:r>
          </w:p>
        </w:tc>
        <w:tc>
          <w:tcPr>
            <w:tcW w:w="1561" w:type="dxa"/>
            <w:tcBorders>
              <w:top w:val="single" w:sz="4" w:space="0" w:color="auto"/>
              <w:left w:val="nil"/>
              <w:bottom w:val="single" w:sz="8" w:space="0" w:color="000000"/>
              <w:right w:val="single" w:sz="8" w:space="0" w:color="000000"/>
            </w:tcBorders>
            <w:tcMar>
              <w:top w:w="28" w:type="dxa"/>
              <w:left w:w="28" w:type="dxa"/>
              <w:bottom w:w="28" w:type="dxa"/>
              <w:right w:w="28" w:type="dxa"/>
            </w:tcMar>
            <w:hideMark/>
          </w:tcPr>
          <w:p w:rsidR="003F182A" w:rsidRDefault="003F182A" w:rsidP="008B67D3">
            <w:pPr>
              <w:pStyle w:val="NoSpacing"/>
              <w:rPr>
                <w:rFonts w:ascii="Times New Roman" w:hAnsi="Times New Roman"/>
                <w:sz w:val="18"/>
                <w:szCs w:val="18"/>
                <w:lang w:val="bg-BG"/>
              </w:rPr>
            </w:pPr>
            <w:r>
              <w:rPr>
                <w:rFonts w:ascii="Times New Roman" w:hAnsi="Times New Roman"/>
                <w:sz w:val="18"/>
                <w:szCs w:val="18"/>
              </w:rPr>
              <w:t>Expl 1.</w:t>
            </w:r>
            <w:r>
              <w:rPr>
                <w:rFonts w:ascii="Times New Roman" w:hAnsi="Times New Roman"/>
                <w:sz w:val="18"/>
                <w:szCs w:val="18"/>
                <w:lang w:val="bg-BG"/>
              </w:rPr>
              <w:t>1</w:t>
            </w:r>
            <w:r>
              <w:rPr>
                <w:rFonts w:ascii="Times New Roman" w:eastAsia="Times New Roman" w:hAnsi="Times New Roman"/>
                <w:b/>
                <w:bCs/>
                <w:sz w:val="20"/>
                <w:szCs w:val="20"/>
                <w:lang w:val="bg-BG" w:eastAsia="bg-BG"/>
              </w:rPr>
              <w:t xml:space="preserve"> </w:t>
            </w:r>
          </w:p>
          <w:p w:rsidR="003F182A" w:rsidRDefault="003F182A" w:rsidP="008B67D3">
            <w:pPr>
              <w:pStyle w:val="NoSpacing"/>
              <w:rPr>
                <w:rFonts w:ascii="Times New Roman" w:eastAsia="Times New Roman" w:hAnsi="Times New Roman"/>
                <w:sz w:val="18"/>
                <w:szCs w:val="18"/>
                <w:lang w:eastAsia="bg-BG"/>
              </w:rPr>
            </w:pPr>
            <w:r w:rsidRPr="00D939A8">
              <w:rPr>
                <w:rFonts w:ascii="Times New Roman" w:eastAsia="Times New Roman" w:hAnsi="Times New Roman"/>
                <w:b/>
                <w:bCs/>
                <w:sz w:val="18"/>
                <w:szCs w:val="18"/>
                <w:lang w:val="bg-BG" w:eastAsia="bg-BG"/>
              </w:rPr>
              <w:t>H 201</w:t>
            </w:r>
            <w:r>
              <w:rPr>
                <w:rFonts w:ascii="Times New Roman" w:eastAsia="Times New Roman" w:hAnsi="Times New Roman"/>
                <w:bCs/>
                <w:sz w:val="18"/>
                <w:szCs w:val="18"/>
                <w:lang w:val="bg-BG" w:eastAsia="bg-BG"/>
              </w:rPr>
              <w:t xml:space="preserve">, </w:t>
            </w:r>
          </w:p>
          <w:p w:rsidR="003F182A" w:rsidRDefault="003F182A" w:rsidP="008B67D3">
            <w:pPr>
              <w:pStyle w:val="NoSpacing"/>
              <w:rPr>
                <w:rFonts w:ascii="Times New Roman" w:eastAsia="Times New Roman" w:hAnsi="Times New Roman"/>
                <w:sz w:val="18"/>
                <w:szCs w:val="18"/>
                <w:lang w:eastAsia="bg-BG"/>
              </w:rPr>
            </w:pPr>
            <w:r>
              <w:rPr>
                <w:rFonts w:ascii="Times New Roman" w:eastAsia="Times New Roman" w:hAnsi="Times New Roman"/>
                <w:sz w:val="18"/>
                <w:szCs w:val="18"/>
                <w:lang w:val="bg-BG" w:eastAsia="bg-BG"/>
              </w:rPr>
              <w:t>(STOT SE) 2</w:t>
            </w:r>
          </w:p>
          <w:p w:rsidR="003F182A" w:rsidRPr="00D939A8" w:rsidRDefault="003F182A" w:rsidP="008B67D3">
            <w:pPr>
              <w:pStyle w:val="NoSpacing"/>
              <w:rPr>
                <w:rFonts w:ascii="Times New Roman" w:eastAsia="Times New Roman" w:hAnsi="Times New Roman"/>
                <w:b/>
                <w:bCs/>
                <w:sz w:val="18"/>
                <w:szCs w:val="18"/>
                <w:lang w:val="bg-BG" w:eastAsia="bg-BG"/>
              </w:rPr>
            </w:pPr>
            <w:r>
              <w:rPr>
                <w:rFonts w:ascii="Times New Roman" w:eastAsia="Times New Roman" w:hAnsi="Times New Roman"/>
                <w:b/>
                <w:bCs/>
                <w:sz w:val="18"/>
                <w:szCs w:val="18"/>
                <w:lang w:val="bg-BG" w:eastAsia="bg-BG"/>
              </w:rPr>
              <w:t xml:space="preserve"> </w:t>
            </w:r>
            <w:r w:rsidRPr="00D939A8">
              <w:rPr>
                <w:rFonts w:ascii="Times New Roman" w:eastAsia="Times New Roman" w:hAnsi="Times New Roman"/>
                <w:b/>
                <w:bCs/>
                <w:sz w:val="18"/>
                <w:szCs w:val="18"/>
                <w:lang w:val="bg-BG" w:eastAsia="bg-BG"/>
              </w:rPr>
              <w:t>H373</w:t>
            </w:r>
            <w:r w:rsidRPr="00D939A8">
              <w:rPr>
                <w:rFonts w:ascii="Times New Roman" w:eastAsia="Times New Roman" w:hAnsi="Times New Roman"/>
                <w:b/>
                <w:bCs/>
                <w:sz w:val="18"/>
                <w:szCs w:val="18"/>
                <w:lang w:eastAsia="bg-BG"/>
              </w:rPr>
              <w:t xml:space="preserve">; </w:t>
            </w:r>
            <w:r w:rsidRPr="00D939A8">
              <w:rPr>
                <w:rFonts w:ascii="Times New Roman" w:eastAsia="Times New Roman" w:hAnsi="Times New Roman"/>
                <w:b/>
                <w:bCs/>
                <w:sz w:val="18"/>
                <w:szCs w:val="18"/>
                <w:lang w:val="bg-BG" w:eastAsia="bg-BG"/>
              </w:rPr>
              <w:t>H311</w:t>
            </w:r>
            <w:r>
              <w:rPr>
                <w:rFonts w:ascii="Times New Roman" w:eastAsia="Times New Roman" w:hAnsi="Times New Roman"/>
                <w:b/>
                <w:bCs/>
                <w:sz w:val="18"/>
                <w:szCs w:val="18"/>
                <w:lang w:val="bg-BG" w:eastAsia="bg-BG"/>
              </w:rPr>
              <w:t>;</w:t>
            </w:r>
            <w:r w:rsidRPr="00D939A8">
              <w:rPr>
                <w:rFonts w:ascii="Times New Roman" w:eastAsia="Times New Roman" w:hAnsi="Times New Roman"/>
                <w:b/>
                <w:bCs/>
                <w:sz w:val="18"/>
                <w:szCs w:val="18"/>
                <w:lang w:val="bg-BG" w:eastAsia="bg-BG"/>
              </w:rPr>
              <w:t xml:space="preserve"> </w:t>
            </w:r>
          </w:p>
          <w:p w:rsidR="003F182A" w:rsidRDefault="003F182A" w:rsidP="008B67D3">
            <w:pPr>
              <w:pStyle w:val="NoSpacing"/>
              <w:rPr>
                <w:rFonts w:ascii="Times New Roman" w:eastAsia="Times New Roman" w:hAnsi="Times New Roman"/>
                <w:bCs/>
                <w:sz w:val="18"/>
                <w:szCs w:val="18"/>
                <w:lang w:val="bg-BG" w:eastAsia="bg-BG"/>
              </w:rPr>
            </w:pPr>
            <w:r w:rsidRPr="00D939A8">
              <w:rPr>
                <w:rFonts w:ascii="Times New Roman" w:eastAsia="Times New Roman" w:hAnsi="Times New Roman"/>
                <w:b/>
                <w:bCs/>
                <w:sz w:val="18"/>
                <w:szCs w:val="18"/>
                <w:lang w:val="bg-BG" w:eastAsia="bg-BG"/>
              </w:rPr>
              <w:t>H411</w:t>
            </w:r>
            <w:r w:rsidRPr="00D939A8">
              <w:rPr>
                <w:rFonts w:ascii="Times New Roman" w:eastAsia="Times New Roman" w:hAnsi="Times New Roman"/>
                <w:b/>
                <w:bCs/>
                <w:sz w:val="18"/>
                <w:szCs w:val="18"/>
                <w:lang w:eastAsia="bg-BG"/>
              </w:rPr>
              <w:t xml:space="preserve">; </w:t>
            </w:r>
            <w:r w:rsidRPr="00D939A8">
              <w:rPr>
                <w:rFonts w:ascii="Times New Roman" w:eastAsia="Times New Roman" w:hAnsi="Times New Roman"/>
                <w:b/>
                <w:bCs/>
                <w:sz w:val="18"/>
                <w:szCs w:val="18"/>
                <w:lang w:val="bg-BG" w:eastAsia="bg-BG"/>
              </w:rPr>
              <w:t>H301</w:t>
            </w:r>
          </w:p>
        </w:tc>
        <w:tc>
          <w:tcPr>
            <w:tcW w:w="851" w:type="dxa"/>
            <w:tcBorders>
              <w:top w:val="single" w:sz="4" w:space="0" w:color="auto"/>
              <w:left w:val="nil"/>
              <w:bottom w:val="single" w:sz="4" w:space="0" w:color="auto"/>
              <w:right w:val="single" w:sz="8" w:space="0" w:color="000000"/>
            </w:tcBorders>
            <w:tcMar>
              <w:top w:w="28" w:type="dxa"/>
              <w:left w:w="28" w:type="dxa"/>
              <w:bottom w:w="28" w:type="dxa"/>
              <w:right w:w="28" w:type="dxa"/>
            </w:tcMar>
          </w:tcPr>
          <w:p w:rsidR="003F182A" w:rsidRDefault="003F182A" w:rsidP="008B67D3">
            <w:pPr>
              <w:pStyle w:val="NoSpacing"/>
              <w:rPr>
                <w:rFonts w:ascii="Times New Roman" w:eastAsia="Times New Roman" w:hAnsi="Times New Roman"/>
                <w:sz w:val="18"/>
                <w:szCs w:val="18"/>
                <w:lang w:val="bg-BG"/>
              </w:rPr>
            </w:pPr>
          </w:p>
        </w:tc>
        <w:tc>
          <w:tcPr>
            <w:tcW w:w="1135" w:type="dxa"/>
            <w:tcBorders>
              <w:top w:val="single" w:sz="4" w:space="0" w:color="auto"/>
              <w:left w:val="nil"/>
              <w:bottom w:val="single" w:sz="4" w:space="0" w:color="auto"/>
              <w:right w:val="single" w:sz="8" w:space="0" w:color="000000"/>
            </w:tcBorders>
            <w:tcMar>
              <w:top w:w="28" w:type="dxa"/>
              <w:left w:w="28" w:type="dxa"/>
              <w:bottom w:w="28" w:type="dxa"/>
              <w:right w:w="28" w:type="dxa"/>
            </w:tcMar>
            <w:hideMark/>
          </w:tcPr>
          <w:p w:rsidR="003F182A" w:rsidRDefault="003F182A" w:rsidP="008B67D3">
            <w:pPr>
              <w:rPr>
                <w:sz w:val="18"/>
                <w:szCs w:val="18"/>
                <w:lang w:val="bg-BG"/>
              </w:rPr>
            </w:pPr>
            <w:r>
              <w:rPr>
                <w:sz w:val="18"/>
                <w:szCs w:val="18"/>
                <w:lang w:val="bg-BG"/>
              </w:rPr>
              <w:t>РАЙОН 2</w:t>
            </w:r>
          </w:p>
          <w:p w:rsidR="003F182A" w:rsidRDefault="003F182A" w:rsidP="008B67D3">
            <w:pPr>
              <w:rPr>
                <w:sz w:val="18"/>
                <w:szCs w:val="18"/>
                <w:lang w:val="bg-BG"/>
              </w:rPr>
            </w:pPr>
            <w:r>
              <w:rPr>
                <w:sz w:val="18"/>
                <w:szCs w:val="18"/>
                <w:lang w:val="bg-BG"/>
              </w:rPr>
              <w:t>СКЛАД 3</w:t>
            </w:r>
          </w:p>
          <w:p w:rsidR="003F182A" w:rsidRPr="0097021B" w:rsidRDefault="003F182A" w:rsidP="008B67D3">
            <w:pPr>
              <w:jc w:val="center"/>
              <w:rPr>
                <w:b/>
                <w:lang w:val="bg-BG"/>
              </w:rPr>
            </w:pPr>
            <w:r w:rsidRPr="0097021B">
              <w:rPr>
                <w:b/>
                <w:lang w:val="bg-BG"/>
              </w:rPr>
              <w:t>3,5</w:t>
            </w:r>
            <w:r>
              <w:rPr>
                <w:b/>
                <w:lang w:val="bg-BG"/>
              </w:rPr>
              <w:t xml:space="preserve"> т</w:t>
            </w:r>
          </w:p>
        </w:tc>
        <w:tc>
          <w:tcPr>
            <w:tcW w:w="849" w:type="dxa"/>
            <w:tcBorders>
              <w:top w:val="single" w:sz="4" w:space="0" w:color="auto"/>
              <w:left w:val="nil"/>
              <w:bottom w:val="single" w:sz="4" w:space="0" w:color="auto"/>
              <w:right w:val="single" w:sz="8" w:space="0" w:color="000000"/>
            </w:tcBorders>
            <w:tcMar>
              <w:top w:w="28" w:type="dxa"/>
              <w:left w:w="28" w:type="dxa"/>
              <w:bottom w:w="28" w:type="dxa"/>
              <w:right w:w="28" w:type="dxa"/>
            </w:tcMar>
            <w:hideMark/>
          </w:tcPr>
          <w:p w:rsidR="003F182A" w:rsidRPr="0097021B" w:rsidRDefault="003F182A" w:rsidP="008B67D3">
            <w:pPr>
              <w:rPr>
                <w:b/>
                <w:sz w:val="16"/>
                <w:szCs w:val="16"/>
                <w:lang w:val="bg-BG"/>
              </w:rPr>
            </w:pPr>
            <w:r w:rsidRPr="0097021B">
              <w:rPr>
                <w:b/>
                <w:sz w:val="16"/>
                <w:szCs w:val="16"/>
                <w:lang w:val="bg-BG"/>
              </w:rPr>
              <w:t xml:space="preserve">    </w:t>
            </w:r>
            <w:r w:rsidRPr="0097021B">
              <w:rPr>
                <w:b/>
                <w:sz w:val="16"/>
                <w:szCs w:val="16"/>
              </w:rPr>
              <w:t>3,5</w:t>
            </w:r>
          </w:p>
          <w:p w:rsidR="003F182A" w:rsidRDefault="003F182A" w:rsidP="008B67D3">
            <w:pPr>
              <w:rPr>
                <w:sz w:val="18"/>
                <w:szCs w:val="18"/>
                <w:lang w:val="bg-BG"/>
              </w:rPr>
            </w:pPr>
            <w:r>
              <w:rPr>
                <w:sz w:val="16"/>
                <w:szCs w:val="16"/>
                <w:lang w:val="bg-BG"/>
              </w:rPr>
              <w:t>Наличните количества се променят</w:t>
            </w:r>
          </w:p>
        </w:tc>
        <w:tc>
          <w:tcPr>
            <w:tcW w:w="1130" w:type="dxa"/>
            <w:tcBorders>
              <w:top w:val="single" w:sz="4" w:space="0" w:color="auto"/>
              <w:left w:val="nil"/>
              <w:bottom w:val="single" w:sz="8" w:space="0" w:color="000000"/>
              <w:right w:val="single" w:sz="8" w:space="0" w:color="000000"/>
            </w:tcBorders>
            <w:tcMar>
              <w:top w:w="28" w:type="dxa"/>
              <w:left w:w="28" w:type="dxa"/>
              <w:bottom w:w="28" w:type="dxa"/>
              <w:right w:w="28" w:type="dxa"/>
            </w:tcMar>
            <w:hideMark/>
          </w:tcPr>
          <w:p w:rsidR="003F182A" w:rsidRDefault="003F182A" w:rsidP="008B67D3">
            <w:pPr>
              <w:rPr>
                <w:sz w:val="18"/>
                <w:szCs w:val="18"/>
                <w:lang w:val="bg-BG"/>
              </w:rPr>
            </w:pPr>
            <w:r>
              <w:rPr>
                <w:sz w:val="18"/>
                <w:szCs w:val="18"/>
                <w:lang w:val="bg-BG"/>
              </w:rPr>
              <w:t>твърдо гранули и твърд блок</w:t>
            </w:r>
          </w:p>
        </w:tc>
      </w:tr>
      <w:tr w:rsidR="003F182A" w:rsidTr="008B67D3">
        <w:trPr>
          <w:trHeight w:val="60"/>
        </w:trPr>
        <w:tc>
          <w:tcPr>
            <w:tcW w:w="2410" w:type="dxa"/>
            <w:tcBorders>
              <w:top w:val="single" w:sz="18" w:space="0" w:color="auto"/>
              <w:left w:val="single" w:sz="8" w:space="0" w:color="000000"/>
              <w:bottom w:val="single" w:sz="8" w:space="0" w:color="000000"/>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r>
              <w:rPr>
                <w:rFonts w:ascii="Times New Roman" w:hAnsi="Times New Roman"/>
                <w:sz w:val="18"/>
                <w:szCs w:val="18"/>
                <w:lang w:val="bg-BG"/>
              </w:rPr>
              <w:t>Неелектрически детонатори Ехел</w:t>
            </w:r>
          </w:p>
          <w:p w:rsidR="003F182A" w:rsidRDefault="003F182A" w:rsidP="008B67D3">
            <w:pPr>
              <w:pStyle w:val="NoSpacing"/>
              <w:rPr>
                <w:rFonts w:ascii="Times New Roman" w:hAnsi="Times New Roman"/>
                <w:sz w:val="18"/>
                <w:szCs w:val="18"/>
                <w:lang w:val="bg-BG"/>
              </w:rPr>
            </w:pPr>
          </w:p>
          <w:p w:rsidR="003F182A" w:rsidRDefault="003F182A" w:rsidP="008B67D3">
            <w:pPr>
              <w:pStyle w:val="NoSpacing"/>
              <w:rPr>
                <w:rFonts w:ascii="Times New Roman" w:hAnsi="Times New Roman"/>
                <w:sz w:val="18"/>
                <w:szCs w:val="18"/>
                <w:lang w:val="bg-BG"/>
              </w:rPr>
            </w:pPr>
          </w:p>
          <w:p w:rsidR="003F182A" w:rsidRDefault="003F182A" w:rsidP="008B67D3">
            <w:pPr>
              <w:pStyle w:val="NoSpacing"/>
              <w:rPr>
                <w:rFonts w:ascii="Times New Roman" w:eastAsia="Times New Roman" w:hAnsi="Times New Roman"/>
                <w:sz w:val="18"/>
                <w:szCs w:val="18"/>
                <w:lang w:val="bg-BG"/>
              </w:rPr>
            </w:pPr>
          </w:p>
        </w:tc>
        <w:tc>
          <w:tcPr>
            <w:tcW w:w="994" w:type="dxa"/>
            <w:tcBorders>
              <w:top w:val="single" w:sz="18" w:space="0" w:color="auto"/>
              <w:left w:val="nil"/>
              <w:bottom w:val="single" w:sz="8" w:space="0" w:color="000000"/>
              <w:right w:val="single" w:sz="8" w:space="0" w:color="000000"/>
            </w:tcBorders>
            <w:tcMar>
              <w:top w:w="28" w:type="dxa"/>
              <w:left w:w="28" w:type="dxa"/>
              <w:bottom w:w="28" w:type="dxa"/>
              <w:right w:w="28" w:type="dxa"/>
            </w:tcMar>
            <w:hideMark/>
          </w:tcPr>
          <w:p w:rsidR="003F182A" w:rsidRDefault="003F182A" w:rsidP="008B67D3">
            <w:pPr>
              <w:pStyle w:val="NoSpacing"/>
              <w:rPr>
                <w:rFonts w:ascii="Times New Roman" w:eastAsia="Times New Roman" w:hAnsi="Times New Roman"/>
                <w:sz w:val="18"/>
                <w:szCs w:val="18"/>
                <w:lang w:val="bg-BG"/>
              </w:rPr>
            </w:pPr>
            <w:r>
              <w:rPr>
                <w:rFonts w:ascii="Times New Roman" w:eastAsia="Times New Roman" w:hAnsi="Times New Roman"/>
                <w:sz w:val="18"/>
                <w:szCs w:val="18"/>
                <w:lang w:val="bg-BG"/>
              </w:rPr>
              <w:t>121-82-4</w:t>
            </w:r>
          </w:p>
          <w:p w:rsidR="003F182A" w:rsidRDefault="003F182A" w:rsidP="008B67D3">
            <w:pPr>
              <w:pStyle w:val="NoSpacing"/>
              <w:rPr>
                <w:rFonts w:ascii="Times New Roman" w:eastAsia="Times New Roman" w:hAnsi="Times New Roman"/>
                <w:sz w:val="18"/>
                <w:szCs w:val="18"/>
                <w:lang w:val="bg-BG"/>
              </w:rPr>
            </w:pPr>
            <w:r>
              <w:rPr>
                <w:rFonts w:ascii="Times New Roman" w:eastAsia="Times New Roman" w:hAnsi="Times New Roman"/>
                <w:sz w:val="18"/>
                <w:szCs w:val="18"/>
                <w:lang w:val="bg-BG"/>
              </w:rPr>
              <w:t>78-11-5</w:t>
            </w:r>
          </w:p>
        </w:tc>
        <w:tc>
          <w:tcPr>
            <w:tcW w:w="993" w:type="dxa"/>
            <w:tcBorders>
              <w:top w:val="single" w:sz="18" w:space="0" w:color="auto"/>
              <w:left w:val="nil"/>
              <w:bottom w:val="single" w:sz="8" w:space="0" w:color="000000"/>
              <w:right w:val="single" w:sz="8" w:space="0" w:color="000000"/>
            </w:tcBorders>
            <w:tcMar>
              <w:top w:w="28" w:type="dxa"/>
              <w:left w:w="28" w:type="dxa"/>
              <w:bottom w:w="28" w:type="dxa"/>
              <w:right w:w="28" w:type="dxa"/>
            </w:tcMar>
          </w:tcPr>
          <w:p w:rsidR="003F182A" w:rsidRDefault="003F182A" w:rsidP="008B67D3">
            <w:pPr>
              <w:pStyle w:val="NoSpacing"/>
              <w:rPr>
                <w:rFonts w:ascii="Times New Roman" w:eastAsia="Times New Roman" w:hAnsi="Times New Roman"/>
                <w:sz w:val="18"/>
                <w:szCs w:val="18"/>
                <w:lang w:val="bg-BG"/>
              </w:rPr>
            </w:pPr>
          </w:p>
        </w:tc>
        <w:tc>
          <w:tcPr>
            <w:tcW w:w="1561" w:type="dxa"/>
            <w:tcBorders>
              <w:top w:val="single" w:sz="18" w:space="0" w:color="auto"/>
              <w:left w:val="nil"/>
              <w:bottom w:val="single" w:sz="8" w:space="0" w:color="000000"/>
              <w:right w:val="single" w:sz="8" w:space="0" w:color="000000"/>
            </w:tcBorders>
            <w:tcMar>
              <w:top w:w="28" w:type="dxa"/>
              <w:left w:w="28" w:type="dxa"/>
              <w:bottom w:w="28" w:type="dxa"/>
              <w:right w:w="28" w:type="dxa"/>
            </w:tcMar>
          </w:tcPr>
          <w:p w:rsidR="003F182A" w:rsidRDefault="003F182A" w:rsidP="008B67D3">
            <w:pPr>
              <w:pStyle w:val="NoSpacing"/>
              <w:rPr>
                <w:rFonts w:ascii="Times New Roman" w:hAnsi="Times New Roman"/>
                <w:sz w:val="18"/>
                <w:szCs w:val="18"/>
                <w:lang w:val="bg-BG"/>
              </w:rPr>
            </w:pPr>
            <w:r>
              <w:rPr>
                <w:rFonts w:ascii="Times New Roman" w:hAnsi="Times New Roman"/>
                <w:sz w:val="18"/>
                <w:szCs w:val="18"/>
              </w:rPr>
              <w:t>Expl 1.</w:t>
            </w:r>
            <w:r>
              <w:rPr>
                <w:rFonts w:ascii="Times New Roman" w:hAnsi="Times New Roman"/>
                <w:sz w:val="18"/>
                <w:szCs w:val="18"/>
                <w:lang w:val="bg-BG"/>
              </w:rPr>
              <w:t>1В; 1,4В</w:t>
            </w:r>
          </w:p>
          <w:p w:rsidR="003F182A" w:rsidRPr="00D939A8" w:rsidRDefault="003F182A" w:rsidP="008B67D3">
            <w:pPr>
              <w:pStyle w:val="NoSpacing"/>
              <w:rPr>
                <w:rFonts w:ascii="Times New Roman" w:hAnsi="Times New Roman"/>
                <w:b/>
                <w:sz w:val="18"/>
                <w:szCs w:val="18"/>
                <w:lang w:val="bg-BG"/>
              </w:rPr>
            </w:pPr>
            <w:r w:rsidRPr="00D939A8">
              <w:rPr>
                <w:rFonts w:ascii="Times New Roman" w:hAnsi="Times New Roman"/>
                <w:b/>
                <w:sz w:val="18"/>
                <w:szCs w:val="18"/>
                <w:lang w:val="bg-BG"/>
              </w:rPr>
              <w:t>Н 201</w:t>
            </w:r>
          </w:p>
          <w:p w:rsidR="003F182A" w:rsidRDefault="003F182A" w:rsidP="008B67D3">
            <w:pPr>
              <w:pStyle w:val="NoSpacing"/>
              <w:rPr>
                <w:rFonts w:ascii="Times New Roman" w:hAnsi="Times New Roman"/>
                <w:sz w:val="18"/>
                <w:szCs w:val="18"/>
              </w:rPr>
            </w:pPr>
            <w:r>
              <w:rPr>
                <w:rFonts w:ascii="Times New Roman" w:hAnsi="Times New Roman"/>
                <w:sz w:val="18"/>
                <w:szCs w:val="18"/>
                <w:lang w:val="bg-BG"/>
              </w:rPr>
              <w:t>1,4</w:t>
            </w:r>
            <w:r>
              <w:rPr>
                <w:rFonts w:ascii="Times New Roman" w:hAnsi="Times New Roman"/>
                <w:sz w:val="18"/>
                <w:szCs w:val="18"/>
              </w:rPr>
              <w:t>S</w:t>
            </w:r>
          </w:p>
          <w:p w:rsidR="003F182A" w:rsidRDefault="003F182A" w:rsidP="008B67D3">
            <w:pPr>
              <w:pStyle w:val="NoSpacing"/>
              <w:rPr>
                <w:rFonts w:ascii="Times New Roman" w:hAnsi="Times New Roman"/>
                <w:lang w:val="bg-BG"/>
              </w:rPr>
            </w:pPr>
          </w:p>
        </w:tc>
        <w:tc>
          <w:tcPr>
            <w:tcW w:w="851" w:type="dxa"/>
            <w:tcBorders>
              <w:top w:val="single" w:sz="18" w:space="0" w:color="auto"/>
              <w:left w:val="nil"/>
              <w:bottom w:val="single" w:sz="8" w:space="0" w:color="000000"/>
              <w:right w:val="single" w:sz="8" w:space="0" w:color="000000"/>
            </w:tcBorders>
            <w:tcMar>
              <w:top w:w="28" w:type="dxa"/>
              <w:left w:w="28" w:type="dxa"/>
              <w:bottom w:w="28" w:type="dxa"/>
              <w:right w:w="28" w:type="dxa"/>
            </w:tcMar>
            <w:hideMark/>
          </w:tcPr>
          <w:p w:rsidR="003F182A" w:rsidRDefault="003F182A" w:rsidP="008B67D3">
            <w:pPr>
              <w:pStyle w:val="NoSpacing"/>
              <w:rPr>
                <w:rFonts w:ascii="Times New Roman" w:eastAsia="Times New Roman" w:hAnsi="Times New Roman"/>
                <w:sz w:val="18"/>
                <w:szCs w:val="18"/>
                <w:lang w:val="bg-BG"/>
              </w:rPr>
            </w:pPr>
            <w:r>
              <w:rPr>
                <w:rFonts w:ascii="Times New Roman" w:eastAsia="Times New Roman" w:hAnsi="Times New Roman"/>
                <w:sz w:val="18"/>
                <w:szCs w:val="18"/>
                <w:lang w:val="bg-BG"/>
              </w:rPr>
              <w:t>Част 1</w:t>
            </w:r>
          </w:p>
          <w:p w:rsidR="003F182A" w:rsidRDefault="003F182A" w:rsidP="008B67D3">
            <w:pPr>
              <w:pStyle w:val="NoSpacing"/>
              <w:rPr>
                <w:rFonts w:ascii="Times New Roman" w:eastAsia="Times New Roman" w:hAnsi="Times New Roman"/>
                <w:sz w:val="18"/>
                <w:szCs w:val="18"/>
                <w:lang w:val="bg-BG"/>
              </w:rPr>
            </w:pPr>
            <w:r>
              <w:rPr>
                <w:rFonts w:ascii="Times New Roman" w:eastAsia="Times New Roman" w:hAnsi="Times New Roman"/>
                <w:sz w:val="18"/>
                <w:szCs w:val="18"/>
                <w:lang w:val="bg-BG"/>
              </w:rPr>
              <w:t>катР1</w:t>
            </w:r>
            <w:r>
              <w:rPr>
                <w:rFonts w:ascii="Times New Roman" w:eastAsia="Times New Roman" w:hAnsi="Times New Roman"/>
                <w:sz w:val="18"/>
                <w:szCs w:val="18"/>
              </w:rPr>
              <w:t>a</w:t>
            </w:r>
          </w:p>
          <w:p w:rsidR="003F182A" w:rsidRDefault="003F182A" w:rsidP="008B67D3">
            <w:pPr>
              <w:pStyle w:val="NoSpacing"/>
              <w:rPr>
                <w:rFonts w:ascii="Times New Roman" w:eastAsia="Times New Roman" w:hAnsi="Times New Roman"/>
                <w:sz w:val="16"/>
                <w:szCs w:val="16"/>
              </w:rPr>
            </w:pPr>
            <w:r>
              <w:rPr>
                <w:rFonts w:ascii="Times New Roman" w:eastAsia="Times New Roman" w:hAnsi="Times New Roman"/>
                <w:sz w:val="16"/>
                <w:szCs w:val="16"/>
                <w:lang w:val="bg-BG"/>
              </w:rPr>
              <w:t>Няма опасни</w:t>
            </w:r>
          </w:p>
          <w:p w:rsidR="003F182A" w:rsidRDefault="003F182A" w:rsidP="008B67D3">
            <w:pPr>
              <w:pStyle w:val="NoSpacing"/>
              <w:rPr>
                <w:rFonts w:ascii="Times New Roman" w:eastAsia="Times New Roman" w:hAnsi="Times New Roman"/>
                <w:sz w:val="16"/>
                <w:szCs w:val="16"/>
                <w:lang w:val="bg-BG"/>
              </w:rPr>
            </w:pPr>
            <w:r>
              <w:rPr>
                <w:rFonts w:ascii="Times New Roman" w:eastAsia="Times New Roman" w:hAnsi="Times New Roman"/>
                <w:sz w:val="16"/>
                <w:szCs w:val="16"/>
                <w:lang w:val="bg-BG"/>
              </w:rPr>
              <w:t xml:space="preserve"> в-ва под форма на отпадъци</w:t>
            </w:r>
          </w:p>
        </w:tc>
        <w:tc>
          <w:tcPr>
            <w:tcW w:w="1135" w:type="dxa"/>
            <w:tcBorders>
              <w:top w:val="single" w:sz="18" w:space="0" w:color="auto"/>
              <w:left w:val="nil"/>
              <w:bottom w:val="single" w:sz="8" w:space="0" w:color="000000"/>
              <w:right w:val="single" w:sz="8" w:space="0" w:color="000000"/>
            </w:tcBorders>
            <w:tcMar>
              <w:top w:w="28" w:type="dxa"/>
              <w:left w:w="28" w:type="dxa"/>
              <w:bottom w:w="28" w:type="dxa"/>
              <w:right w:w="28" w:type="dxa"/>
            </w:tcMar>
            <w:hideMark/>
          </w:tcPr>
          <w:p w:rsidR="003F182A" w:rsidRDefault="003F182A" w:rsidP="008B67D3">
            <w:pPr>
              <w:pStyle w:val="NoSpacing"/>
              <w:rPr>
                <w:rFonts w:ascii="Times New Roman" w:eastAsia="Times New Roman" w:hAnsi="Times New Roman"/>
                <w:sz w:val="18"/>
                <w:szCs w:val="18"/>
                <w:lang w:val="bg-BG"/>
              </w:rPr>
            </w:pPr>
            <w:r>
              <w:rPr>
                <w:rFonts w:ascii="Times New Roman" w:eastAsia="Times New Roman" w:hAnsi="Times New Roman"/>
                <w:sz w:val="18"/>
                <w:szCs w:val="18"/>
                <w:lang w:val="bg-BG"/>
              </w:rPr>
              <w:t>РАЙОН 2</w:t>
            </w:r>
          </w:p>
          <w:p w:rsidR="003F182A" w:rsidRPr="0097021B" w:rsidRDefault="003F182A" w:rsidP="008B67D3">
            <w:pPr>
              <w:pStyle w:val="NoSpacing"/>
              <w:jc w:val="center"/>
              <w:rPr>
                <w:rFonts w:ascii="Times New Roman" w:eastAsia="Times New Roman" w:hAnsi="Times New Roman"/>
                <w:sz w:val="18"/>
                <w:szCs w:val="18"/>
                <w:lang w:val="bg-BG"/>
              </w:rPr>
            </w:pPr>
            <w:r>
              <w:rPr>
                <w:rFonts w:ascii="Times New Roman" w:eastAsia="Times New Roman" w:hAnsi="Times New Roman"/>
                <w:sz w:val="18"/>
                <w:szCs w:val="18"/>
                <w:lang w:val="bg-BG"/>
              </w:rPr>
              <w:t xml:space="preserve">СКЛАД 4 – </w:t>
            </w:r>
            <w:r w:rsidRPr="0097021B">
              <w:rPr>
                <w:rFonts w:ascii="Times New Roman" w:eastAsia="Times New Roman" w:hAnsi="Times New Roman"/>
                <w:b/>
                <w:sz w:val="24"/>
                <w:szCs w:val="24"/>
                <w:lang w:val="bg-BG"/>
              </w:rPr>
              <w:t>0,</w:t>
            </w:r>
            <w:r w:rsidRPr="0097021B">
              <w:rPr>
                <w:rFonts w:ascii="Times New Roman" w:eastAsia="Times New Roman" w:hAnsi="Times New Roman"/>
                <w:b/>
                <w:sz w:val="24"/>
                <w:szCs w:val="24"/>
              </w:rPr>
              <w:t>1</w:t>
            </w:r>
            <w:r>
              <w:rPr>
                <w:rFonts w:ascii="Times New Roman" w:eastAsia="Times New Roman" w:hAnsi="Times New Roman"/>
                <w:b/>
                <w:sz w:val="24"/>
                <w:szCs w:val="24"/>
                <w:lang w:val="bg-BG"/>
              </w:rPr>
              <w:t xml:space="preserve"> т</w:t>
            </w:r>
          </w:p>
        </w:tc>
        <w:tc>
          <w:tcPr>
            <w:tcW w:w="849" w:type="dxa"/>
            <w:tcBorders>
              <w:top w:val="single" w:sz="18" w:space="0" w:color="auto"/>
              <w:left w:val="nil"/>
              <w:bottom w:val="single" w:sz="8" w:space="0" w:color="000000"/>
              <w:right w:val="single" w:sz="8" w:space="0" w:color="000000"/>
            </w:tcBorders>
            <w:tcMar>
              <w:top w:w="28" w:type="dxa"/>
              <w:left w:w="28" w:type="dxa"/>
              <w:bottom w:w="28" w:type="dxa"/>
              <w:right w:w="28" w:type="dxa"/>
            </w:tcMar>
            <w:hideMark/>
          </w:tcPr>
          <w:p w:rsidR="003F182A" w:rsidRPr="0097021B" w:rsidRDefault="003F182A" w:rsidP="008B67D3">
            <w:pPr>
              <w:pStyle w:val="NoSpacing"/>
              <w:rPr>
                <w:rFonts w:ascii="Times New Roman" w:eastAsia="Times New Roman" w:hAnsi="Times New Roman"/>
                <w:b/>
                <w:sz w:val="16"/>
                <w:szCs w:val="16"/>
                <w:lang w:val="bg-BG"/>
              </w:rPr>
            </w:pPr>
            <w:r>
              <w:rPr>
                <w:rFonts w:ascii="Times New Roman" w:eastAsia="Times New Roman" w:hAnsi="Times New Roman"/>
                <w:sz w:val="16"/>
                <w:szCs w:val="16"/>
                <w:lang w:val="bg-BG"/>
              </w:rPr>
              <w:t xml:space="preserve">     </w:t>
            </w:r>
            <w:r w:rsidRPr="0097021B">
              <w:rPr>
                <w:rFonts w:ascii="Times New Roman" w:eastAsia="Times New Roman" w:hAnsi="Times New Roman"/>
                <w:b/>
                <w:sz w:val="16"/>
                <w:szCs w:val="16"/>
                <w:lang w:val="bg-BG"/>
              </w:rPr>
              <w:t>0,1</w:t>
            </w:r>
          </w:p>
          <w:p w:rsidR="003F182A" w:rsidRDefault="003F182A" w:rsidP="008B67D3">
            <w:pPr>
              <w:pStyle w:val="NoSpacing"/>
              <w:rPr>
                <w:rFonts w:ascii="Times New Roman" w:eastAsia="Times New Roman" w:hAnsi="Times New Roman"/>
                <w:sz w:val="16"/>
                <w:szCs w:val="16"/>
                <w:lang w:val="bg-BG"/>
              </w:rPr>
            </w:pPr>
            <w:r>
              <w:rPr>
                <w:rFonts w:ascii="Times New Roman" w:eastAsia="Times New Roman" w:hAnsi="Times New Roman"/>
                <w:sz w:val="16"/>
                <w:szCs w:val="16"/>
                <w:lang w:val="bg-BG"/>
              </w:rPr>
              <w:t>Наличните количества се променят</w:t>
            </w:r>
          </w:p>
        </w:tc>
        <w:tc>
          <w:tcPr>
            <w:tcW w:w="1130" w:type="dxa"/>
            <w:tcBorders>
              <w:top w:val="single" w:sz="18" w:space="0" w:color="auto"/>
              <w:left w:val="nil"/>
              <w:bottom w:val="single" w:sz="8" w:space="0" w:color="000000"/>
              <w:right w:val="single" w:sz="8" w:space="0" w:color="000000"/>
            </w:tcBorders>
            <w:tcMar>
              <w:top w:w="28" w:type="dxa"/>
              <w:left w:w="28" w:type="dxa"/>
              <w:bottom w:w="28" w:type="dxa"/>
              <w:right w:w="28" w:type="dxa"/>
            </w:tcMar>
            <w:hideMark/>
          </w:tcPr>
          <w:p w:rsidR="003F182A" w:rsidRDefault="003F182A" w:rsidP="008B67D3">
            <w:pPr>
              <w:pStyle w:val="NoSpacing"/>
              <w:rPr>
                <w:rFonts w:ascii="Times New Roman" w:eastAsia="Times New Roman" w:hAnsi="Times New Roman"/>
                <w:sz w:val="18"/>
                <w:szCs w:val="18"/>
                <w:lang w:val="bg-BG"/>
              </w:rPr>
            </w:pPr>
            <w:r>
              <w:rPr>
                <w:rFonts w:ascii="Times New Roman" w:eastAsia="Times New Roman" w:hAnsi="Times New Roman"/>
                <w:sz w:val="18"/>
                <w:szCs w:val="18"/>
                <w:lang w:val="bg-BG"/>
              </w:rPr>
              <w:t>алуминиева обвивка</w:t>
            </w:r>
          </w:p>
        </w:tc>
      </w:tr>
    </w:tbl>
    <w:p w:rsidR="003F182A" w:rsidRDefault="003F182A" w:rsidP="003F182A">
      <w:pPr>
        <w:rPr>
          <w:b/>
          <w:lang w:val="bg-BG"/>
        </w:rPr>
      </w:pPr>
    </w:p>
    <w:p w:rsidR="00690307" w:rsidRDefault="00690307" w:rsidP="00690307">
      <w:pPr>
        <w:rPr>
          <w:lang w:val="bg-BG"/>
        </w:rPr>
      </w:pPr>
      <w:r w:rsidRPr="007D77BF">
        <w:rPr>
          <w:lang w:val="bg-BG"/>
        </w:rPr>
        <w:t>Схем</w:t>
      </w:r>
      <w:r w:rsidR="00170E46">
        <w:rPr>
          <w:lang w:val="bg-BG"/>
        </w:rPr>
        <w:t>ата</w:t>
      </w:r>
      <w:r w:rsidRPr="007D77BF">
        <w:rPr>
          <w:lang w:val="bg-BG"/>
        </w:rPr>
        <w:t xml:space="preserve"> за разположение на </w:t>
      </w:r>
      <w:r>
        <w:rPr>
          <w:lang w:val="bg-BG"/>
        </w:rPr>
        <w:t>обектите</w:t>
      </w:r>
      <w:r w:rsidRPr="007D77BF">
        <w:rPr>
          <w:lang w:val="bg-BG"/>
        </w:rPr>
        <w:t xml:space="preserve"> в </w:t>
      </w:r>
      <w:r>
        <w:rPr>
          <w:lang w:val="bg-BG"/>
        </w:rPr>
        <w:t>имота</w:t>
      </w:r>
      <w:r w:rsidRPr="007D77BF">
        <w:rPr>
          <w:lang w:val="bg-BG"/>
        </w:rPr>
        <w:t xml:space="preserve"> </w:t>
      </w:r>
      <w:r w:rsidR="00647BA6">
        <w:rPr>
          <w:lang w:val="bg-BG"/>
        </w:rPr>
        <w:t xml:space="preserve">е </w:t>
      </w:r>
      <w:r w:rsidRPr="007D77BF">
        <w:rPr>
          <w:lang w:val="bg-BG"/>
        </w:rPr>
        <w:t>представен</w:t>
      </w:r>
      <w:r w:rsidR="00647BA6">
        <w:rPr>
          <w:lang w:val="bg-BG"/>
        </w:rPr>
        <w:t>а</w:t>
      </w:r>
      <w:r w:rsidRPr="007D77BF">
        <w:rPr>
          <w:lang w:val="bg-BG"/>
        </w:rPr>
        <w:t xml:space="preserve"> в </w:t>
      </w:r>
      <w:r w:rsidRPr="00204AD7">
        <w:rPr>
          <w:b/>
          <w:lang w:val="bg-BG"/>
        </w:rPr>
        <w:t xml:space="preserve">Приложение № </w:t>
      </w:r>
      <w:r w:rsidR="00647BA6" w:rsidRPr="00204AD7">
        <w:rPr>
          <w:b/>
          <w:lang w:val="bg-BG"/>
        </w:rPr>
        <w:t>1</w:t>
      </w:r>
      <w:r w:rsidR="00B646AA">
        <w:rPr>
          <w:lang w:val="bg-BG"/>
        </w:rPr>
        <w:t xml:space="preserve"> към резюмето</w:t>
      </w:r>
      <w:r w:rsidRPr="005F14FD">
        <w:rPr>
          <w:lang w:val="bg-BG"/>
        </w:rPr>
        <w:t>.</w:t>
      </w:r>
      <w:r w:rsidRPr="007D77BF">
        <w:rPr>
          <w:lang w:val="bg-BG"/>
        </w:rPr>
        <w:t xml:space="preserve"> </w:t>
      </w:r>
    </w:p>
    <w:p w:rsidR="00690307" w:rsidRDefault="00690307" w:rsidP="00BD1048">
      <w:pPr>
        <w:spacing w:line="360" w:lineRule="auto"/>
        <w:ind w:firstLine="720"/>
        <w:jc w:val="both"/>
        <w:rPr>
          <w:rFonts w:ascii="Tahoma" w:hAnsi="Tahoma" w:cs="Tahoma"/>
          <w:b/>
          <w:sz w:val="22"/>
          <w:szCs w:val="22"/>
          <w:u w:val="single"/>
          <w:lang w:val="bg-BG"/>
        </w:rPr>
      </w:pPr>
    </w:p>
    <w:p w:rsidR="00BD1048" w:rsidRPr="00092D4B" w:rsidRDefault="00BD1048" w:rsidP="00092D4B">
      <w:pPr>
        <w:ind w:firstLine="720"/>
        <w:jc w:val="both"/>
        <w:rPr>
          <w:u w:val="single"/>
          <w:lang w:val="bg-BG"/>
        </w:rPr>
      </w:pPr>
      <w:r w:rsidRPr="00092D4B">
        <w:rPr>
          <w:b/>
          <w:u w:val="single"/>
          <w:lang w:val="bg-BG"/>
        </w:rPr>
        <w:t>7. Обобщена информация за идентифицираните опасности от големи аварии в предприятието и мерки за предотвратяване на рисковете от големи аварии и ограничаване на последствията от тях</w:t>
      </w:r>
      <w:r w:rsidRPr="00092D4B">
        <w:rPr>
          <w:u w:val="single"/>
          <w:lang w:val="bg-BG"/>
        </w:rPr>
        <w:t>.</w:t>
      </w:r>
    </w:p>
    <w:p w:rsidR="000E78F6" w:rsidRPr="00092D4B" w:rsidRDefault="000E78F6" w:rsidP="00092D4B">
      <w:pPr>
        <w:ind w:firstLine="720"/>
        <w:jc w:val="both"/>
        <w:rPr>
          <w:u w:val="single"/>
          <w:lang w:val="bg-BG"/>
        </w:rPr>
      </w:pPr>
    </w:p>
    <w:p w:rsidR="00014CB9" w:rsidRPr="00192515" w:rsidRDefault="00014CB9" w:rsidP="00014CB9">
      <w:pPr>
        <w:tabs>
          <w:tab w:val="left" w:pos="720"/>
        </w:tabs>
        <w:ind w:firstLine="540"/>
        <w:jc w:val="both"/>
        <w:rPr>
          <w:lang w:val="bg-BG"/>
        </w:rPr>
      </w:pPr>
      <w:r w:rsidRPr="00192515">
        <w:rPr>
          <w:lang w:val="bg-BG"/>
        </w:rPr>
        <w:t>За определяне на причините за възникване на големи аварии е извършено обследване на потенциално опасни събития, които могат да доведат до загуба на цялост на съоръжението или сградите. При нормална експлоатация на складовите помещения практически не би имало възможност за големи аварии. При неспазване на технологичните инструкции или инструкциите за съхранение на взривни материали е възможно протичането на неконтролируеми реакции, които да доведат до експлозии и изпускане в околното пространство на токсични и запалими вещества.</w:t>
      </w:r>
    </w:p>
    <w:p w:rsidR="00014CB9" w:rsidRPr="00192515" w:rsidRDefault="00014CB9" w:rsidP="00014CB9">
      <w:pPr>
        <w:tabs>
          <w:tab w:val="left" w:pos="720"/>
        </w:tabs>
        <w:ind w:firstLine="540"/>
        <w:jc w:val="both"/>
        <w:rPr>
          <w:lang w:val="bg-BG"/>
        </w:rPr>
      </w:pPr>
      <w:r w:rsidRPr="00192515">
        <w:rPr>
          <w:lang w:val="bg-BG"/>
        </w:rPr>
        <w:t>Складовете биха били рисков обект за замърсяване на околната среда поради:</w:t>
      </w:r>
    </w:p>
    <w:p w:rsidR="00014CB9" w:rsidRPr="00192515" w:rsidRDefault="00014CB9" w:rsidP="00014CB9">
      <w:pPr>
        <w:numPr>
          <w:ilvl w:val="0"/>
          <w:numId w:val="4"/>
        </w:numPr>
        <w:tabs>
          <w:tab w:val="clear" w:pos="900"/>
          <w:tab w:val="num" w:pos="720"/>
        </w:tabs>
        <w:ind w:left="720" w:hanging="180"/>
        <w:jc w:val="both"/>
        <w:rPr>
          <w:lang w:val="bg-BG"/>
        </w:rPr>
      </w:pPr>
      <w:r w:rsidRPr="00192515">
        <w:rPr>
          <w:lang w:val="bg-BG"/>
        </w:rPr>
        <w:t>при възникване на пожар (експлозия), при което биха се образували и емитирали в атмосферата продукти на непълно горене, някои от които имат потенциален риск от канцерогенност и токсичност и, попадайки във водни басейни, да окажат вредно въздействие върху водната флора и фауна.</w:t>
      </w:r>
    </w:p>
    <w:p w:rsidR="00014CB9" w:rsidRPr="00192515" w:rsidRDefault="00014CB9" w:rsidP="00014CB9">
      <w:pPr>
        <w:numPr>
          <w:ilvl w:val="0"/>
          <w:numId w:val="4"/>
        </w:numPr>
        <w:tabs>
          <w:tab w:val="clear" w:pos="900"/>
          <w:tab w:val="num" w:pos="720"/>
        </w:tabs>
        <w:ind w:left="720" w:hanging="180"/>
        <w:jc w:val="both"/>
        <w:rPr>
          <w:lang w:val="bg-BG"/>
        </w:rPr>
      </w:pPr>
      <w:r w:rsidRPr="00192515">
        <w:rPr>
          <w:lang w:val="bg-BG"/>
        </w:rPr>
        <w:t>При поройни наводнения, при което биха се разтворили големи количества амониева селитра. Те могат да причинят неблагоприятни екологични въздействия като еутрофикация в ограничени водни повърхности или нитратно замърсяване.</w:t>
      </w:r>
    </w:p>
    <w:p w:rsidR="00014CB9" w:rsidRPr="00192515" w:rsidRDefault="00014CB9" w:rsidP="00014CB9">
      <w:pPr>
        <w:numPr>
          <w:ilvl w:val="0"/>
          <w:numId w:val="4"/>
        </w:numPr>
        <w:tabs>
          <w:tab w:val="clear" w:pos="900"/>
          <w:tab w:val="num" w:pos="720"/>
        </w:tabs>
        <w:ind w:left="720" w:hanging="180"/>
        <w:jc w:val="both"/>
        <w:rPr>
          <w:lang w:val="bg-BG"/>
        </w:rPr>
      </w:pPr>
      <w:r w:rsidRPr="00192515">
        <w:rPr>
          <w:lang w:val="bg-BG"/>
        </w:rPr>
        <w:t>При спукване на емкости с разтвори, при което биха емитирали във въздуха летливи миришещи опасни вещества и да попаднат в почвата разтвори на опасни вещества.</w:t>
      </w:r>
    </w:p>
    <w:p w:rsidR="00014CB9" w:rsidRPr="00192515" w:rsidRDefault="00014CB9" w:rsidP="00014CB9">
      <w:pPr>
        <w:ind w:left="540"/>
        <w:jc w:val="both"/>
        <w:rPr>
          <w:lang w:val="bg-BG"/>
        </w:rPr>
      </w:pPr>
    </w:p>
    <w:p w:rsidR="00014CB9" w:rsidRPr="00192515" w:rsidRDefault="00014CB9" w:rsidP="00014CB9">
      <w:pPr>
        <w:tabs>
          <w:tab w:val="left" w:pos="0"/>
        </w:tabs>
        <w:ind w:firstLine="720"/>
        <w:jc w:val="both"/>
        <w:rPr>
          <w:lang w:val="bg-BG"/>
        </w:rPr>
      </w:pPr>
      <w:r w:rsidRPr="00192515">
        <w:rPr>
          <w:lang w:val="bg-BG"/>
        </w:rPr>
        <w:t>Потенциалните критични събития и причините, които ги предизвикват и които могат да се проявят в него, могат да се обединят в следните групи:</w:t>
      </w:r>
    </w:p>
    <w:p w:rsidR="00014CB9" w:rsidRPr="00192515" w:rsidRDefault="00014CB9" w:rsidP="00014CB9">
      <w:pPr>
        <w:tabs>
          <w:tab w:val="left" w:pos="0"/>
        </w:tabs>
        <w:ind w:firstLine="720"/>
        <w:jc w:val="both"/>
        <w:rPr>
          <w:lang w:val="bg-BG"/>
        </w:rPr>
      </w:pPr>
    </w:p>
    <w:p w:rsidR="00014CB9" w:rsidRPr="00192515" w:rsidRDefault="00014CB9" w:rsidP="00014CB9">
      <w:pPr>
        <w:tabs>
          <w:tab w:val="left" w:pos="0"/>
        </w:tabs>
        <w:jc w:val="both"/>
        <w:rPr>
          <w:b/>
          <w:u w:val="single"/>
          <w:lang w:val="bg-BG"/>
        </w:rPr>
      </w:pPr>
      <w:r w:rsidRPr="00192515">
        <w:rPr>
          <w:b/>
          <w:u w:val="single"/>
          <w:lang w:val="bg-BG"/>
        </w:rPr>
        <w:t>Вътрешни причини.</w:t>
      </w:r>
    </w:p>
    <w:p w:rsidR="00014CB9" w:rsidRPr="00192515" w:rsidRDefault="00014CB9" w:rsidP="00014CB9">
      <w:pPr>
        <w:numPr>
          <w:ilvl w:val="0"/>
          <w:numId w:val="4"/>
        </w:numPr>
        <w:tabs>
          <w:tab w:val="left" w:pos="0"/>
        </w:tabs>
        <w:jc w:val="both"/>
        <w:rPr>
          <w:lang w:val="bg-BG"/>
        </w:rPr>
      </w:pPr>
      <w:r w:rsidRPr="00192515">
        <w:rPr>
          <w:lang w:val="bg-BG"/>
        </w:rPr>
        <w:t>Неспазване на инструкциите за съхранение на взривни материали в склада;</w:t>
      </w:r>
    </w:p>
    <w:p w:rsidR="00014CB9" w:rsidRPr="00192515" w:rsidRDefault="00014CB9" w:rsidP="00014CB9">
      <w:pPr>
        <w:numPr>
          <w:ilvl w:val="0"/>
          <w:numId w:val="4"/>
        </w:numPr>
        <w:tabs>
          <w:tab w:val="left" w:pos="0"/>
        </w:tabs>
        <w:jc w:val="both"/>
        <w:rPr>
          <w:lang w:val="bg-BG"/>
        </w:rPr>
      </w:pPr>
      <w:r w:rsidRPr="00192515">
        <w:rPr>
          <w:lang w:val="bg-BG"/>
        </w:rPr>
        <w:t>Товаро-разтоварни дейности, извършвани от работниците;</w:t>
      </w:r>
    </w:p>
    <w:p w:rsidR="00014CB9" w:rsidRPr="00192515" w:rsidRDefault="00014CB9" w:rsidP="00014CB9">
      <w:pPr>
        <w:numPr>
          <w:ilvl w:val="0"/>
          <w:numId w:val="4"/>
        </w:numPr>
        <w:tabs>
          <w:tab w:val="left" w:pos="0"/>
        </w:tabs>
        <w:jc w:val="both"/>
        <w:rPr>
          <w:lang w:val="bg-BG"/>
        </w:rPr>
      </w:pPr>
      <w:r w:rsidRPr="00192515">
        <w:rPr>
          <w:lang w:val="bg-BG"/>
        </w:rPr>
        <w:t>Наличие на открит огнеизточник в района на площадката, поради неспазване на инструкцията за пожарна безопасност;</w:t>
      </w:r>
    </w:p>
    <w:p w:rsidR="00014CB9" w:rsidRPr="00192515" w:rsidRDefault="00014CB9" w:rsidP="00014CB9">
      <w:pPr>
        <w:numPr>
          <w:ilvl w:val="0"/>
          <w:numId w:val="4"/>
        </w:numPr>
        <w:tabs>
          <w:tab w:val="left" w:pos="0"/>
        </w:tabs>
        <w:jc w:val="both"/>
        <w:rPr>
          <w:lang w:val="bg-BG"/>
        </w:rPr>
      </w:pPr>
      <w:r w:rsidRPr="00192515">
        <w:rPr>
          <w:lang w:val="bg-BG"/>
        </w:rPr>
        <w:t>Дейност по механична поддръжка и ремонтни работи на площадката.</w:t>
      </w:r>
    </w:p>
    <w:p w:rsidR="00014CB9" w:rsidRPr="00192515" w:rsidRDefault="00014CB9" w:rsidP="00014CB9">
      <w:pPr>
        <w:numPr>
          <w:ilvl w:val="0"/>
          <w:numId w:val="4"/>
        </w:numPr>
        <w:tabs>
          <w:tab w:val="left" w:pos="0"/>
        </w:tabs>
        <w:jc w:val="both"/>
        <w:rPr>
          <w:lang w:val="bg-BG"/>
        </w:rPr>
      </w:pPr>
      <w:r w:rsidRPr="00192515">
        <w:rPr>
          <w:lang w:val="bg-BG"/>
        </w:rPr>
        <w:t>Искри от натрупано статично електричество;</w:t>
      </w:r>
    </w:p>
    <w:p w:rsidR="00014CB9" w:rsidRPr="00192515" w:rsidRDefault="00014CB9" w:rsidP="00014CB9">
      <w:pPr>
        <w:numPr>
          <w:ilvl w:val="0"/>
          <w:numId w:val="4"/>
        </w:numPr>
        <w:tabs>
          <w:tab w:val="left" w:pos="0"/>
        </w:tabs>
        <w:jc w:val="both"/>
        <w:rPr>
          <w:lang w:val="bg-BG"/>
        </w:rPr>
      </w:pPr>
      <w:r w:rsidRPr="00192515">
        <w:rPr>
          <w:lang w:val="bg-BG"/>
        </w:rPr>
        <w:t>Отказ на гръмоотвод;</w:t>
      </w:r>
    </w:p>
    <w:p w:rsidR="00014CB9" w:rsidRPr="00192515" w:rsidRDefault="00014CB9" w:rsidP="00014CB9">
      <w:pPr>
        <w:numPr>
          <w:ilvl w:val="0"/>
          <w:numId w:val="4"/>
        </w:numPr>
        <w:tabs>
          <w:tab w:val="left" w:pos="0"/>
        </w:tabs>
        <w:jc w:val="both"/>
        <w:rPr>
          <w:lang w:val="bg-BG"/>
        </w:rPr>
      </w:pPr>
      <w:r w:rsidRPr="00192515">
        <w:rPr>
          <w:lang w:val="bg-BG"/>
        </w:rPr>
        <w:lastRenderedPageBreak/>
        <w:t>Неспазване от охраната  на инструкцията за охрана на взривен склад, което би могло да доведе до умишлен палеж, саботаж или кражба;</w:t>
      </w:r>
    </w:p>
    <w:p w:rsidR="00014CB9" w:rsidRPr="00192515" w:rsidRDefault="00014CB9" w:rsidP="00014CB9">
      <w:pPr>
        <w:numPr>
          <w:ilvl w:val="0"/>
          <w:numId w:val="4"/>
        </w:numPr>
        <w:tabs>
          <w:tab w:val="left" w:pos="0"/>
        </w:tabs>
        <w:jc w:val="both"/>
        <w:rPr>
          <w:lang w:val="bg-BG"/>
        </w:rPr>
      </w:pPr>
      <w:r w:rsidRPr="00192515">
        <w:rPr>
          <w:lang w:val="bg-BG"/>
        </w:rPr>
        <w:t>Неспазване на инструкцията за пожарна безопасност при охрана на обекта;</w:t>
      </w:r>
    </w:p>
    <w:p w:rsidR="00014CB9" w:rsidRPr="00192515" w:rsidRDefault="00014CB9" w:rsidP="00014CB9">
      <w:pPr>
        <w:numPr>
          <w:ilvl w:val="0"/>
          <w:numId w:val="4"/>
        </w:numPr>
        <w:tabs>
          <w:tab w:val="left" w:pos="0"/>
        </w:tabs>
        <w:jc w:val="both"/>
        <w:rPr>
          <w:lang w:val="bg-BG"/>
        </w:rPr>
      </w:pPr>
      <w:r w:rsidRPr="00192515">
        <w:rPr>
          <w:lang w:val="bg-BG"/>
        </w:rPr>
        <w:t>Липса или недостатъчни превантивни/контролни мерки.</w:t>
      </w:r>
    </w:p>
    <w:p w:rsidR="00014CB9" w:rsidRDefault="00014CB9" w:rsidP="00014CB9">
      <w:pPr>
        <w:tabs>
          <w:tab w:val="left" w:pos="0"/>
        </w:tabs>
        <w:ind w:left="540"/>
        <w:jc w:val="both"/>
        <w:rPr>
          <w:lang w:val="bg-BG"/>
        </w:rPr>
      </w:pPr>
      <w:r w:rsidRPr="00192515">
        <w:rPr>
          <w:lang w:val="bg-BG"/>
        </w:rPr>
        <w:t>Всички тези причини могат да доведат до възникване на пожар/експлозия.</w:t>
      </w:r>
    </w:p>
    <w:p w:rsidR="00CF5A9C" w:rsidRPr="00192515" w:rsidRDefault="00CF5A9C" w:rsidP="00014CB9">
      <w:pPr>
        <w:tabs>
          <w:tab w:val="left" w:pos="0"/>
        </w:tabs>
        <w:ind w:left="540"/>
        <w:jc w:val="both"/>
        <w:rPr>
          <w:lang w:val="bg-BG"/>
        </w:rPr>
      </w:pPr>
    </w:p>
    <w:p w:rsidR="00014CB9" w:rsidRPr="00192515" w:rsidRDefault="00014CB9" w:rsidP="00014CB9">
      <w:pPr>
        <w:tabs>
          <w:tab w:val="left" w:pos="0"/>
        </w:tabs>
        <w:ind w:left="540" w:hanging="540"/>
        <w:jc w:val="both"/>
        <w:rPr>
          <w:b/>
          <w:u w:val="single"/>
          <w:lang w:val="bg-BG"/>
        </w:rPr>
      </w:pPr>
      <w:r w:rsidRPr="00192515">
        <w:rPr>
          <w:b/>
          <w:u w:val="single"/>
          <w:lang w:val="bg-BG"/>
        </w:rPr>
        <w:t>Външни причини</w:t>
      </w:r>
    </w:p>
    <w:p w:rsidR="00014CB9" w:rsidRPr="00192515" w:rsidRDefault="00014CB9" w:rsidP="00014CB9">
      <w:pPr>
        <w:numPr>
          <w:ilvl w:val="0"/>
          <w:numId w:val="4"/>
        </w:numPr>
        <w:tabs>
          <w:tab w:val="left" w:pos="0"/>
        </w:tabs>
        <w:jc w:val="both"/>
        <w:rPr>
          <w:lang w:val="bg-BG"/>
        </w:rPr>
      </w:pPr>
      <w:r w:rsidRPr="00192515">
        <w:rPr>
          <w:lang w:val="bg-BG"/>
        </w:rPr>
        <w:t>Саботаж/терористичен акт;</w:t>
      </w:r>
    </w:p>
    <w:p w:rsidR="00014CB9" w:rsidRPr="00192515" w:rsidRDefault="00014CB9" w:rsidP="00014CB9">
      <w:pPr>
        <w:numPr>
          <w:ilvl w:val="0"/>
          <w:numId w:val="4"/>
        </w:numPr>
        <w:tabs>
          <w:tab w:val="left" w:pos="0"/>
        </w:tabs>
        <w:jc w:val="both"/>
        <w:rPr>
          <w:lang w:val="bg-BG"/>
        </w:rPr>
      </w:pPr>
      <w:r w:rsidRPr="00192515">
        <w:rPr>
          <w:lang w:val="bg-BG"/>
        </w:rPr>
        <w:t>Природни фактори  - земетресения, мълния, поройни дъждове, наводнения, обилно снеготопене, термично въздействие от висока температура;</w:t>
      </w:r>
    </w:p>
    <w:p w:rsidR="00014CB9" w:rsidRPr="00192515" w:rsidRDefault="00014CB9" w:rsidP="00014CB9">
      <w:pPr>
        <w:tabs>
          <w:tab w:val="left" w:pos="0"/>
        </w:tabs>
        <w:ind w:firstLine="540"/>
        <w:jc w:val="both"/>
        <w:rPr>
          <w:lang w:val="bg-BG"/>
        </w:rPr>
      </w:pPr>
      <w:r w:rsidRPr="00192515">
        <w:rPr>
          <w:lang w:val="bg-BG"/>
        </w:rPr>
        <w:t>Тези причини също биха довели до евентуално възникване на пожар/експлозия или разсип на амониева селитра и замърсяване на околната среда в една или друга степен.</w:t>
      </w:r>
    </w:p>
    <w:p w:rsidR="00014CB9" w:rsidRPr="00192515" w:rsidRDefault="00014CB9" w:rsidP="00014CB9">
      <w:pPr>
        <w:tabs>
          <w:tab w:val="left" w:pos="0"/>
        </w:tabs>
        <w:ind w:firstLine="540"/>
        <w:jc w:val="both"/>
        <w:rPr>
          <w:lang w:val="bg-BG"/>
        </w:rPr>
      </w:pPr>
      <w:r w:rsidRPr="00192515">
        <w:rPr>
          <w:lang w:val="bg-BG"/>
        </w:rPr>
        <w:t>Замърсяване на атмосферния въздух може да се получи и при аварии, придружени с пожар, вследствие отделяне на големи количества опасни химични съединения - продукти на непълното горене.</w:t>
      </w:r>
    </w:p>
    <w:p w:rsidR="00014CB9" w:rsidRDefault="00014CB9" w:rsidP="00014CB9">
      <w:pPr>
        <w:tabs>
          <w:tab w:val="left" w:pos="0"/>
        </w:tabs>
        <w:ind w:firstLine="540"/>
        <w:jc w:val="both"/>
        <w:rPr>
          <w:b/>
          <w:i/>
        </w:rPr>
      </w:pPr>
    </w:p>
    <w:p w:rsidR="00BC58AF" w:rsidRDefault="00BC58AF" w:rsidP="00BC58AF">
      <w:pPr>
        <w:tabs>
          <w:tab w:val="left" w:pos="0"/>
        </w:tabs>
        <w:ind w:firstLine="900"/>
        <w:jc w:val="both"/>
        <w:rPr>
          <w:b/>
          <w:lang w:val="bg-BG"/>
        </w:rPr>
      </w:pPr>
      <w:r>
        <w:rPr>
          <w:lang w:val="bg-BG"/>
        </w:rPr>
        <w:t xml:space="preserve">Съгласно </w:t>
      </w:r>
      <w:r w:rsidRPr="00B23EDE">
        <w:rPr>
          <w:i/>
          <w:lang w:val="bg-BG"/>
        </w:rPr>
        <w:t xml:space="preserve">Метода за бърза количествена оценка на риска (уеб-стр. </w:t>
      </w:r>
      <w:r>
        <w:rPr>
          <w:i/>
          <w:lang w:val="bg-BG"/>
        </w:rPr>
        <w:t>н</w:t>
      </w:r>
      <w:r w:rsidRPr="00B23EDE">
        <w:rPr>
          <w:i/>
          <w:lang w:val="bg-BG"/>
        </w:rPr>
        <w:t>а МОСВ, СЕВЕЗО)</w:t>
      </w:r>
      <w:r>
        <w:rPr>
          <w:lang w:val="bg-BG"/>
        </w:rPr>
        <w:t xml:space="preserve">, осредненият показател на вероятността от възникването на голяма авария за наличните на склад до 50 т взривни вещества с числените кодове 14 и 15 е „7”. Това прави </w:t>
      </w:r>
      <w:r w:rsidRPr="00CC0BB0">
        <w:rPr>
          <w:b/>
          <w:lang w:val="bg-BG"/>
        </w:rPr>
        <w:t>вероятността от възникване на голяма авария равна на 1.10</w:t>
      </w:r>
      <w:r w:rsidRPr="00CC0BB0">
        <w:rPr>
          <w:b/>
          <w:vertAlign w:val="superscript"/>
          <w:lang w:val="bg-BG"/>
        </w:rPr>
        <w:t>-7</w:t>
      </w:r>
      <w:r>
        <w:rPr>
          <w:b/>
          <w:lang w:val="bg-BG"/>
        </w:rPr>
        <w:t xml:space="preserve"> събития/годишно</w:t>
      </w:r>
      <w:r w:rsidRPr="00CC0BB0">
        <w:rPr>
          <w:b/>
          <w:lang w:val="bg-BG"/>
        </w:rPr>
        <w:t>.</w:t>
      </w:r>
      <w:r>
        <w:rPr>
          <w:b/>
          <w:lang w:val="bg-BG"/>
        </w:rPr>
        <w:t xml:space="preserve"> </w:t>
      </w:r>
    </w:p>
    <w:p w:rsidR="00CF5A9C" w:rsidRPr="00CC0BB0" w:rsidRDefault="00CF5A9C" w:rsidP="00BC58AF">
      <w:pPr>
        <w:tabs>
          <w:tab w:val="left" w:pos="0"/>
        </w:tabs>
        <w:ind w:firstLine="900"/>
        <w:jc w:val="both"/>
        <w:rPr>
          <w:b/>
          <w:lang w:val="bg-BG"/>
        </w:rPr>
      </w:pPr>
    </w:p>
    <w:p w:rsidR="007F426E" w:rsidRDefault="00BC58AF" w:rsidP="007F426E">
      <w:pPr>
        <w:tabs>
          <w:tab w:val="left" w:pos="0"/>
        </w:tabs>
        <w:ind w:right="-23"/>
        <w:jc w:val="both"/>
        <w:rPr>
          <w:lang w:val="bg-BG"/>
        </w:rPr>
      </w:pPr>
      <w:r>
        <w:rPr>
          <w:lang w:val="bg-BG"/>
        </w:rPr>
        <w:tab/>
      </w:r>
      <w:r w:rsidRPr="000B48E8">
        <w:t xml:space="preserve">Според </w:t>
      </w:r>
      <w:r w:rsidRPr="00BD0ECB">
        <w:rPr>
          <w:i/>
        </w:rPr>
        <w:t>„Ръководство за класифициране и приоритизиране на риска от големи промишлени аварии”</w:t>
      </w:r>
      <w:r w:rsidRPr="000B48E8">
        <w:t xml:space="preserve">,  Междуведомствена програма за оценка и управление на риска за околната среда и човешкото здраве от енергетичните и други промишлени комплекси, </w:t>
      </w:r>
      <w:r>
        <w:t xml:space="preserve">сайт на </w:t>
      </w:r>
      <w:r w:rsidRPr="000B48E8">
        <w:t xml:space="preserve">МОСВ, раздел „Севезо”, </w:t>
      </w:r>
      <w:r>
        <w:rPr>
          <w:lang w:val="bg-BG"/>
        </w:rPr>
        <w:t xml:space="preserve">за взривноопасните вещества </w:t>
      </w:r>
      <w:r w:rsidR="002B69C6">
        <w:rPr>
          <w:lang w:val="bg-BG"/>
        </w:rPr>
        <w:t xml:space="preserve">в базата </w:t>
      </w:r>
      <w:r>
        <w:rPr>
          <w:lang w:val="bg-BG"/>
        </w:rPr>
        <w:t xml:space="preserve">в количество до 50 т се дава клаасификация според категорията на въздействието – </w:t>
      </w:r>
      <w:r w:rsidRPr="00A151EB">
        <w:rPr>
          <w:b/>
          <w:lang w:val="bg-BG"/>
        </w:rPr>
        <w:t>СІ</w:t>
      </w:r>
      <w:r>
        <w:rPr>
          <w:lang w:val="bg-BG"/>
        </w:rPr>
        <w:t xml:space="preserve">. </w:t>
      </w:r>
      <w:r w:rsidR="007F426E">
        <w:rPr>
          <w:lang w:val="bg-BG"/>
        </w:rPr>
        <w:tab/>
        <w:t xml:space="preserve">За складираните в парокотелното до 2 т втечнен под налягане газ пропан-бутан класификацията според категорията на въздействието – </w:t>
      </w:r>
      <w:r w:rsidR="007F426E" w:rsidRPr="00286EDA">
        <w:rPr>
          <w:b/>
          <w:lang w:val="bg-BG"/>
        </w:rPr>
        <w:t>В</w:t>
      </w:r>
      <w:r w:rsidR="007F426E">
        <w:rPr>
          <w:b/>
          <w:lang w:val="bg-BG"/>
        </w:rPr>
        <w:t xml:space="preserve"> </w:t>
      </w:r>
      <w:r w:rsidR="007F426E" w:rsidRPr="00286EDA">
        <w:rPr>
          <w:b/>
          <w:lang w:val="bg-BG"/>
        </w:rPr>
        <w:t>І</w:t>
      </w:r>
    </w:p>
    <w:p w:rsidR="007F426E" w:rsidRDefault="007F426E" w:rsidP="007F426E">
      <w:pPr>
        <w:tabs>
          <w:tab w:val="left" w:pos="0"/>
        </w:tabs>
        <w:ind w:right="-23"/>
        <w:jc w:val="both"/>
        <w:rPr>
          <w:lang w:val="bg-BG"/>
        </w:rPr>
      </w:pPr>
      <w:r>
        <w:rPr>
          <w:lang w:val="bg-BG"/>
        </w:rPr>
        <w:t>При това:</w:t>
      </w:r>
    </w:p>
    <w:p w:rsidR="007F426E" w:rsidRDefault="007F426E" w:rsidP="007F426E">
      <w:pPr>
        <w:tabs>
          <w:tab w:val="left" w:pos="0"/>
        </w:tabs>
        <w:ind w:right="-23"/>
        <w:jc w:val="both"/>
        <w:rPr>
          <w:lang w:val="bg-BG"/>
        </w:rPr>
      </w:pPr>
    </w:p>
    <w:tbl>
      <w:tblPr>
        <w:tblStyle w:val="TableGrid"/>
        <w:tblW w:w="0" w:type="auto"/>
        <w:jc w:val="center"/>
        <w:tblLook w:val="04A0"/>
      </w:tblPr>
      <w:tblGrid>
        <w:gridCol w:w="1650"/>
        <w:gridCol w:w="2144"/>
        <w:gridCol w:w="1695"/>
        <w:gridCol w:w="6"/>
        <w:gridCol w:w="1959"/>
        <w:gridCol w:w="25"/>
        <w:gridCol w:w="1701"/>
      </w:tblGrid>
      <w:tr w:rsidR="007F426E" w:rsidRPr="000B48E8" w:rsidTr="008B67D3">
        <w:trPr>
          <w:trHeight w:val="270"/>
          <w:jc w:val="center"/>
        </w:trPr>
        <w:tc>
          <w:tcPr>
            <w:tcW w:w="3794" w:type="dxa"/>
            <w:gridSpan w:val="2"/>
            <w:vMerge w:val="restart"/>
          </w:tcPr>
          <w:p w:rsidR="007F426E" w:rsidRPr="000B48E8" w:rsidRDefault="007F426E" w:rsidP="008B67D3">
            <w:pPr>
              <w:ind w:right="-23"/>
            </w:pPr>
            <w:r w:rsidRPr="000B48E8">
              <w:t>Разстояние, до което се разпростира въздействието от аварията, м</w:t>
            </w:r>
          </w:p>
        </w:tc>
        <w:tc>
          <w:tcPr>
            <w:tcW w:w="5386" w:type="dxa"/>
            <w:gridSpan w:val="5"/>
            <w:tcBorders>
              <w:left w:val="single" w:sz="4" w:space="0" w:color="auto"/>
              <w:bottom w:val="single" w:sz="4" w:space="0" w:color="auto"/>
            </w:tcBorders>
          </w:tcPr>
          <w:p w:rsidR="007F426E" w:rsidRPr="000B48E8" w:rsidRDefault="007F426E" w:rsidP="008B67D3">
            <w:pPr>
              <w:ind w:right="-23"/>
              <w:jc w:val="center"/>
            </w:pPr>
            <w:r w:rsidRPr="000B48E8">
              <w:t>Засегната площ, ха</w:t>
            </w:r>
          </w:p>
        </w:tc>
      </w:tr>
      <w:tr w:rsidR="007F426E" w:rsidRPr="000B48E8" w:rsidTr="008B67D3">
        <w:trPr>
          <w:trHeight w:val="270"/>
          <w:jc w:val="center"/>
        </w:trPr>
        <w:tc>
          <w:tcPr>
            <w:tcW w:w="3794" w:type="dxa"/>
            <w:gridSpan w:val="2"/>
            <w:vMerge/>
          </w:tcPr>
          <w:p w:rsidR="007F426E" w:rsidRPr="000B48E8" w:rsidRDefault="007F426E" w:rsidP="008B67D3">
            <w:pPr>
              <w:ind w:right="-23"/>
            </w:pPr>
          </w:p>
        </w:tc>
        <w:tc>
          <w:tcPr>
            <w:tcW w:w="1695" w:type="dxa"/>
            <w:tcBorders>
              <w:top w:val="single" w:sz="4" w:space="0" w:color="auto"/>
              <w:left w:val="single" w:sz="4" w:space="0" w:color="auto"/>
              <w:right w:val="single" w:sz="4" w:space="0" w:color="auto"/>
            </w:tcBorders>
          </w:tcPr>
          <w:p w:rsidR="007F426E" w:rsidRPr="000B48E8" w:rsidRDefault="007F426E" w:rsidP="008B67D3">
            <w:pPr>
              <w:ind w:right="-23"/>
              <w:jc w:val="center"/>
            </w:pPr>
            <w:r w:rsidRPr="000B48E8">
              <w:t>І</w:t>
            </w:r>
          </w:p>
        </w:tc>
        <w:tc>
          <w:tcPr>
            <w:tcW w:w="1965" w:type="dxa"/>
            <w:gridSpan w:val="2"/>
            <w:tcBorders>
              <w:top w:val="single" w:sz="4" w:space="0" w:color="auto"/>
              <w:left w:val="single" w:sz="4" w:space="0" w:color="auto"/>
              <w:right w:val="single" w:sz="4" w:space="0" w:color="auto"/>
            </w:tcBorders>
          </w:tcPr>
          <w:p w:rsidR="007F426E" w:rsidRPr="000B48E8" w:rsidRDefault="007F426E" w:rsidP="008B67D3">
            <w:pPr>
              <w:ind w:right="-23"/>
              <w:jc w:val="center"/>
            </w:pPr>
            <w:r w:rsidRPr="000B48E8">
              <w:t>ІІ</w:t>
            </w:r>
          </w:p>
        </w:tc>
        <w:tc>
          <w:tcPr>
            <w:tcW w:w="1726" w:type="dxa"/>
            <w:gridSpan w:val="2"/>
            <w:tcBorders>
              <w:top w:val="single" w:sz="4" w:space="0" w:color="auto"/>
              <w:left w:val="single" w:sz="4" w:space="0" w:color="auto"/>
            </w:tcBorders>
          </w:tcPr>
          <w:p w:rsidR="007F426E" w:rsidRPr="000B48E8" w:rsidRDefault="007F426E" w:rsidP="008B67D3">
            <w:pPr>
              <w:ind w:right="-23"/>
              <w:jc w:val="center"/>
            </w:pPr>
            <w:r w:rsidRPr="000B48E8">
              <w:t>ІІІ</w:t>
            </w:r>
          </w:p>
        </w:tc>
      </w:tr>
      <w:tr w:rsidR="007F426E" w:rsidRPr="000B48E8" w:rsidTr="008B67D3">
        <w:trPr>
          <w:jc w:val="center"/>
        </w:trPr>
        <w:tc>
          <w:tcPr>
            <w:tcW w:w="1650" w:type="dxa"/>
            <w:tcBorders>
              <w:right w:val="single" w:sz="4" w:space="0" w:color="auto"/>
            </w:tcBorders>
          </w:tcPr>
          <w:p w:rsidR="007F426E" w:rsidRPr="00BD0ECB" w:rsidRDefault="007F426E" w:rsidP="008B67D3">
            <w:pPr>
              <w:ind w:right="-23"/>
              <w:rPr>
                <w:b/>
              </w:rPr>
            </w:pPr>
            <w:r w:rsidRPr="00BD0ECB">
              <w:rPr>
                <w:b/>
              </w:rPr>
              <w:t>С</w:t>
            </w:r>
            <w:r>
              <w:rPr>
                <w:b/>
                <w:lang w:val="bg-BG"/>
              </w:rPr>
              <w:t xml:space="preserve"> </w:t>
            </w:r>
            <w:r>
              <w:rPr>
                <w:b/>
              </w:rPr>
              <w:t>І</w:t>
            </w:r>
          </w:p>
        </w:tc>
        <w:tc>
          <w:tcPr>
            <w:tcW w:w="2144" w:type="dxa"/>
            <w:tcBorders>
              <w:left w:val="single" w:sz="4" w:space="0" w:color="auto"/>
            </w:tcBorders>
          </w:tcPr>
          <w:p w:rsidR="007F426E" w:rsidRPr="00A151EB" w:rsidRDefault="007F426E" w:rsidP="008B67D3">
            <w:pPr>
              <w:ind w:right="-23"/>
              <w:rPr>
                <w:lang w:val="bg-BG"/>
              </w:rPr>
            </w:pPr>
            <w:r w:rsidRPr="000B48E8">
              <w:t xml:space="preserve">0 </w:t>
            </w:r>
            <w:r>
              <w:t>–</w:t>
            </w:r>
            <w:r w:rsidRPr="000B48E8">
              <w:t xml:space="preserve"> 100</w:t>
            </w:r>
            <w:r>
              <w:rPr>
                <w:lang w:val="bg-BG"/>
              </w:rPr>
              <w:t xml:space="preserve"> м</w:t>
            </w:r>
          </w:p>
        </w:tc>
        <w:tc>
          <w:tcPr>
            <w:tcW w:w="1701" w:type="dxa"/>
            <w:gridSpan w:val="2"/>
            <w:tcBorders>
              <w:left w:val="single" w:sz="4" w:space="0" w:color="auto"/>
              <w:right w:val="single" w:sz="4" w:space="0" w:color="auto"/>
            </w:tcBorders>
          </w:tcPr>
          <w:p w:rsidR="007F426E" w:rsidRPr="000B48E8" w:rsidRDefault="007F426E" w:rsidP="008B67D3">
            <w:pPr>
              <w:ind w:right="-23"/>
              <w:jc w:val="center"/>
            </w:pPr>
            <w:r w:rsidRPr="000B48E8">
              <w:t>3,0</w:t>
            </w:r>
          </w:p>
        </w:tc>
        <w:tc>
          <w:tcPr>
            <w:tcW w:w="1984" w:type="dxa"/>
            <w:gridSpan w:val="2"/>
            <w:tcBorders>
              <w:left w:val="single" w:sz="4" w:space="0" w:color="auto"/>
              <w:right w:val="single" w:sz="4" w:space="0" w:color="auto"/>
            </w:tcBorders>
          </w:tcPr>
          <w:p w:rsidR="007F426E" w:rsidRPr="000B48E8" w:rsidRDefault="007F426E" w:rsidP="008B67D3">
            <w:pPr>
              <w:ind w:right="-23"/>
              <w:jc w:val="center"/>
            </w:pPr>
            <w:r w:rsidRPr="000B48E8">
              <w:t>1,5</w:t>
            </w:r>
          </w:p>
        </w:tc>
        <w:tc>
          <w:tcPr>
            <w:tcW w:w="1701" w:type="dxa"/>
            <w:tcBorders>
              <w:left w:val="single" w:sz="4" w:space="0" w:color="auto"/>
            </w:tcBorders>
          </w:tcPr>
          <w:p w:rsidR="007F426E" w:rsidRPr="000B48E8" w:rsidRDefault="007F426E" w:rsidP="008B67D3">
            <w:pPr>
              <w:ind w:right="-23"/>
              <w:jc w:val="center"/>
            </w:pPr>
            <w:r w:rsidRPr="000B48E8">
              <w:t>0,3</w:t>
            </w:r>
          </w:p>
        </w:tc>
      </w:tr>
      <w:tr w:rsidR="007F426E" w:rsidRPr="000B48E8" w:rsidTr="008B67D3">
        <w:trPr>
          <w:jc w:val="center"/>
        </w:trPr>
        <w:tc>
          <w:tcPr>
            <w:tcW w:w="1650" w:type="dxa"/>
            <w:tcBorders>
              <w:right w:val="single" w:sz="4" w:space="0" w:color="auto"/>
            </w:tcBorders>
          </w:tcPr>
          <w:p w:rsidR="007F426E" w:rsidRPr="00286EDA" w:rsidRDefault="007F426E" w:rsidP="008B67D3">
            <w:pPr>
              <w:ind w:right="-23"/>
              <w:rPr>
                <w:b/>
                <w:lang w:val="bg-BG"/>
              </w:rPr>
            </w:pPr>
            <w:r>
              <w:rPr>
                <w:b/>
                <w:lang w:val="bg-BG"/>
              </w:rPr>
              <w:t>В І</w:t>
            </w:r>
          </w:p>
        </w:tc>
        <w:tc>
          <w:tcPr>
            <w:tcW w:w="2144" w:type="dxa"/>
            <w:tcBorders>
              <w:left w:val="single" w:sz="4" w:space="0" w:color="auto"/>
            </w:tcBorders>
          </w:tcPr>
          <w:p w:rsidR="007F426E" w:rsidRPr="00286EDA" w:rsidRDefault="007F426E" w:rsidP="008B67D3">
            <w:pPr>
              <w:ind w:right="-23"/>
              <w:rPr>
                <w:lang w:val="bg-BG"/>
              </w:rPr>
            </w:pPr>
            <w:r>
              <w:rPr>
                <w:lang w:val="bg-BG"/>
              </w:rPr>
              <w:t>0 – 50 м</w:t>
            </w:r>
          </w:p>
        </w:tc>
        <w:tc>
          <w:tcPr>
            <w:tcW w:w="1701" w:type="dxa"/>
            <w:gridSpan w:val="2"/>
            <w:tcBorders>
              <w:left w:val="single" w:sz="4" w:space="0" w:color="auto"/>
              <w:right w:val="single" w:sz="4" w:space="0" w:color="auto"/>
            </w:tcBorders>
          </w:tcPr>
          <w:p w:rsidR="007F426E" w:rsidRPr="00286EDA" w:rsidRDefault="007F426E" w:rsidP="008B67D3">
            <w:pPr>
              <w:ind w:right="-23"/>
              <w:jc w:val="center"/>
              <w:rPr>
                <w:lang w:val="bg-BG"/>
              </w:rPr>
            </w:pPr>
            <w:r>
              <w:rPr>
                <w:lang w:val="bg-BG"/>
              </w:rPr>
              <w:t>0,8</w:t>
            </w:r>
          </w:p>
        </w:tc>
        <w:tc>
          <w:tcPr>
            <w:tcW w:w="1984" w:type="dxa"/>
            <w:gridSpan w:val="2"/>
            <w:tcBorders>
              <w:left w:val="single" w:sz="4" w:space="0" w:color="auto"/>
              <w:right w:val="single" w:sz="4" w:space="0" w:color="auto"/>
            </w:tcBorders>
          </w:tcPr>
          <w:p w:rsidR="007F426E" w:rsidRPr="00286EDA" w:rsidRDefault="007F426E" w:rsidP="008B67D3">
            <w:pPr>
              <w:ind w:right="-23"/>
              <w:jc w:val="center"/>
              <w:rPr>
                <w:lang w:val="bg-BG"/>
              </w:rPr>
            </w:pPr>
            <w:r>
              <w:rPr>
                <w:lang w:val="bg-BG"/>
              </w:rPr>
              <w:t>0,4</w:t>
            </w:r>
          </w:p>
        </w:tc>
        <w:tc>
          <w:tcPr>
            <w:tcW w:w="1701" w:type="dxa"/>
            <w:tcBorders>
              <w:left w:val="single" w:sz="4" w:space="0" w:color="auto"/>
            </w:tcBorders>
          </w:tcPr>
          <w:p w:rsidR="007F426E" w:rsidRPr="00D77974" w:rsidRDefault="007F426E" w:rsidP="008B67D3">
            <w:pPr>
              <w:ind w:right="-23"/>
              <w:jc w:val="center"/>
              <w:rPr>
                <w:lang w:val="bg-BG"/>
              </w:rPr>
            </w:pPr>
            <w:r>
              <w:rPr>
                <w:lang w:val="bg-BG"/>
              </w:rPr>
              <w:t>0,1</w:t>
            </w:r>
          </w:p>
        </w:tc>
      </w:tr>
    </w:tbl>
    <w:p w:rsidR="00BC58AF" w:rsidRDefault="00BC58AF" w:rsidP="007F426E">
      <w:pPr>
        <w:tabs>
          <w:tab w:val="left" w:pos="0"/>
        </w:tabs>
        <w:jc w:val="both"/>
        <w:rPr>
          <w:lang w:val="bg-BG"/>
        </w:rPr>
      </w:pPr>
    </w:p>
    <w:p w:rsidR="00BC58AF" w:rsidRDefault="00BC58AF" w:rsidP="00BC58AF">
      <w:pPr>
        <w:ind w:firstLine="720"/>
        <w:jc w:val="both"/>
        <w:rPr>
          <w:lang w:val="bg-BG"/>
        </w:rPr>
      </w:pPr>
      <w:r w:rsidRPr="000B48E8">
        <w:t xml:space="preserve">С римските цифри от І до ІІІ в низходящ ред са обозначени категориите зони на въздействие. На всяка категория разстояние, до което се усеща въздействието, съответства един диапазон от стойности на съответното максимално разстояние, до което достига въздействието, измерено в метри. Всяка категория зона на въздействие се дефинира чрез една стойност, която представлява пресметнатата в хектари засегната територия. </w:t>
      </w:r>
    </w:p>
    <w:p w:rsidR="00BC58AF" w:rsidRDefault="00BC58AF" w:rsidP="00BC58AF">
      <w:pPr>
        <w:ind w:firstLine="720"/>
        <w:jc w:val="both"/>
        <w:rPr>
          <w:lang w:val="bg-BG"/>
        </w:rPr>
      </w:pPr>
      <w:r w:rsidRPr="000B48E8">
        <w:t xml:space="preserve">Обозначената с І категория отговаря на територия с формата на окръжност, чиито диаметър е максималното разстояние (кръгово въздействие, което се изчислява в случаи на детонация на взривни вещества). - Обозначената с ІІ категория отговаря на територия с формата на полуокръжност (типичен тежък облак от запалим газ, който може да се възпламени със закъснение и/ или облак, причинен от изпаренията на голям разлив). - Обозначената с ІІІ </w:t>
      </w:r>
      <w:r w:rsidRPr="000B48E8">
        <w:lastRenderedPageBreak/>
        <w:t>категория отговаря на територия, представляваща около 1/10 от окръжността (продълговат облак, появил се в следствие на дисперсия). На всяка категория разстояние съответства стойност за всяка категория зона на въздействие.</w:t>
      </w:r>
    </w:p>
    <w:p w:rsidR="00CF5A9C" w:rsidRDefault="00CF5A9C" w:rsidP="00BC58AF">
      <w:pPr>
        <w:ind w:firstLine="720"/>
        <w:jc w:val="both"/>
        <w:rPr>
          <w:lang w:val="bg-BG"/>
        </w:rPr>
      </w:pPr>
    </w:p>
    <w:p w:rsidR="00C02B87" w:rsidRPr="00192515" w:rsidRDefault="00C02B87" w:rsidP="00C02B87">
      <w:pPr>
        <w:ind w:left="360"/>
        <w:jc w:val="both"/>
        <w:rPr>
          <w:u w:val="single"/>
          <w:lang w:val="bg-BG"/>
        </w:rPr>
      </w:pPr>
      <w:r w:rsidRPr="002B69C6">
        <w:rPr>
          <w:b/>
          <w:u w:val="single"/>
          <w:lang w:val="bg-BG"/>
        </w:rPr>
        <w:t xml:space="preserve">Мерки, взети при проектиране и експлоатация </w:t>
      </w:r>
      <w:r w:rsidR="002B69C6" w:rsidRPr="002B69C6">
        <w:rPr>
          <w:b/>
          <w:u w:val="single"/>
          <w:lang w:val="bg-BG"/>
        </w:rPr>
        <w:t xml:space="preserve">на базата </w:t>
      </w:r>
      <w:r w:rsidRPr="002B69C6">
        <w:rPr>
          <w:b/>
          <w:u w:val="single"/>
          <w:lang w:val="bg-BG"/>
        </w:rPr>
        <w:t>при отделни видове опасност</w:t>
      </w:r>
    </w:p>
    <w:p w:rsidR="00C02B87" w:rsidRPr="00192515" w:rsidRDefault="00C02B87" w:rsidP="00C02B87">
      <w:pPr>
        <w:ind w:left="360"/>
        <w:jc w:val="both"/>
        <w:rPr>
          <w:lang w:val="bg-BG"/>
        </w:rPr>
      </w:pPr>
    </w:p>
    <w:p w:rsidR="00C02B87" w:rsidRPr="00192515" w:rsidRDefault="00C02B87" w:rsidP="00C02B87">
      <w:pPr>
        <w:ind w:left="360"/>
        <w:jc w:val="both"/>
        <w:rPr>
          <w:b/>
          <w:lang w:val="bg-BG"/>
        </w:rPr>
      </w:pPr>
      <w:r w:rsidRPr="00192515">
        <w:rPr>
          <w:b/>
          <w:lang w:val="bg-BG"/>
        </w:rPr>
        <w:t>ВЗРИВ</w:t>
      </w:r>
    </w:p>
    <w:p w:rsidR="00C02B87" w:rsidRPr="00C02B87" w:rsidRDefault="00C02B87" w:rsidP="00C757BB">
      <w:pPr>
        <w:pStyle w:val="ListParagraph"/>
        <w:numPr>
          <w:ilvl w:val="0"/>
          <w:numId w:val="33"/>
        </w:numPr>
        <w:jc w:val="both"/>
        <w:rPr>
          <w:rFonts w:ascii="Times New Roman" w:hAnsi="Times New Roman"/>
          <w:sz w:val="24"/>
          <w:szCs w:val="24"/>
        </w:rPr>
      </w:pPr>
      <w:r w:rsidRPr="00C02B87">
        <w:rPr>
          <w:rFonts w:ascii="Times New Roman" w:hAnsi="Times New Roman"/>
          <w:sz w:val="24"/>
          <w:szCs w:val="24"/>
        </w:rPr>
        <w:t xml:space="preserve">Базата отстои на </w:t>
      </w:r>
      <w:r w:rsidR="00F42B9E">
        <w:rPr>
          <w:rFonts w:ascii="Times New Roman" w:hAnsi="Times New Roman"/>
          <w:sz w:val="24"/>
          <w:szCs w:val="24"/>
        </w:rPr>
        <w:t>1370</w:t>
      </w:r>
      <w:r w:rsidRPr="00C02B87">
        <w:rPr>
          <w:rFonts w:ascii="Times New Roman" w:hAnsi="Times New Roman"/>
          <w:sz w:val="24"/>
          <w:szCs w:val="24"/>
        </w:rPr>
        <w:t xml:space="preserve"> м на север по права линия и в подветрената страна спрямо най-близкия обект на здравна защита – с. Лиляче</w:t>
      </w:r>
      <w:r w:rsidR="0035435E">
        <w:rPr>
          <w:rFonts w:ascii="Times New Roman" w:hAnsi="Times New Roman"/>
          <w:sz w:val="24"/>
          <w:szCs w:val="24"/>
        </w:rPr>
        <w:t xml:space="preserve"> (</w:t>
      </w:r>
      <w:r w:rsidR="0035435E" w:rsidRPr="0035435E">
        <w:rPr>
          <w:rFonts w:ascii="Times New Roman" w:hAnsi="Times New Roman"/>
          <w:b/>
          <w:sz w:val="24"/>
          <w:szCs w:val="24"/>
        </w:rPr>
        <w:t>Приложение № 2</w:t>
      </w:r>
      <w:r w:rsidR="0035435E">
        <w:rPr>
          <w:rFonts w:ascii="Times New Roman" w:hAnsi="Times New Roman"/>
          <w:sz w:val="24"/>
          <w:szCs w:val="24"/>
        </w:rPr>
        <w:t>)</w:t>
      </w:r>
      <w:r w:rsidRPr="00C02B87">
        <w:rPr>
          <w:rFonts w:ascii="Times New Roman" w:hAnsi="Times New Roman"/>
          <w:sz w:val="24"/>
          <w:szCs w:val="24"/>
        </w:rPr>
        <w:t>; на  4100 м - западно от с. Чирен   и на 3560 м - югоизточно от с. Криводол.</w:t>
      </w:r>
    </w:p>
    <w:p w:rsidR="00C02B87" w:rsidRPr="00C02B87" w:rsidRDefault="00C02B87" w:rsidP="00C757BB">
      <w:pPr>
        <w:pStyle w:val="ListParagraph"/>
        <w:numPr>
          <w:ilvl w:val="0"/>
          <w:numId w:val="33"/>
        </w:numPr>
        <w:jc w:val="both"/>
        <w:rPr>
          <w:rFonts w:ascii="Times New Roman" w:hAnsi="Times New Roman"/>
          <w:sz w:val="24"/>
          <w:szCs w:val="24"/>
        </w:rPr>
      </w:pPr>
      <w:r w:rsidRPr="00C02B87">
        <w:rPr>
          <w:rFonts w:ascii="Times New Roman" w:hAnsi="Times New Roman"/>
          <w:sz w:val="24"/>
          <w:szCs w:val="24"/>
        </w:rPr>
        <w:t>Базата е вкопана в земята от страна на с. Лиляче.</w:t>
      </w:r>
    </w:p>
    <w:p w:rsidR="00C02B87" w:rsidRPr="00C02B87" w:rsidRDefault="00C02B87" w:rsidP="00C757BB">
      <w:pPr>
        <w:pStyle w:val="ListParagraph"/>
        <w:numPr>
          <w:ilvl w:val="0"/>
          <w:numId w:val="33"/>
        </w:numPr>
        <w:jc w:val="both"/>
        <w:rPr>
          <w:rFonts w:ascii="Times New Roman" w:hAnsi="Times New Roman"/>
          <w:sz w:val="24"/>
          <w:szCs w:val="24"/>
        </w:rPr>
      </w:pPr>
      <w:r w:rsidRPr="00C02B87">
        <w:rPr>
          <w:rFonts w:ascii="Times New Roman" w:hAnsi="Times New Roman"/>
          <w:sz w:val="24"/>
          <w:szCs w:val="24"/>
        </w:rPr>
        <w:t xml:space="preserve">Всички складове имат предпазни обсадни обваловки – земни обхващащи насипи с височина до козирката на съответната сграда и покриви от олекотена конструкция, за да се насочи ударната вълна нагоре, а не към селото. </w:t>
      </w:r>
    </w:p>
    <w:p w:rsidR="00C02B87" w:rsidRPr="00C02B87" w:rsidRDefault="00C02B87" w:rsidP="00C757BB">
      <w:pPr>
        <w:pStyle w:val="ListParagraph"/>
        <w:numPr>
          <w:ilvl w:val="0"/>
          <w:numId w:val="33"/>
        </w:numPr>
        <w:jc w:val="both"/>
        <w:rPr>
          <w:rFonts w:ascii="Times New Roman" w:hAnsi="Times New Roman"/>
          <w:sz w:val="24"/>
          <w:szCs w:val="24"/>
        </w:rPr>
      </w:pPr>
      <w:r w:rsidRPr="00C02B87">
        <w:rPr>
          <w:rFonts w:ascii="Times New Roman" w:hAnsi="Times New Roman"/>
          <w:sz w:val="24"/>
          <w:szCs w:val="24"/>
        </w:rPr>
        <w:t xml:space="preserve">Базата е оградена с телена </w:t>
      </w:r>
      <w:r w:rsidR="0093472B" w:rsidRPr="00C02B87">
        <w:rPr>
          <w:rFonts w:ascii="Times New Roman" w:hAnsi="Times New Roman"/>
          <w:sz w:val="24"/>
          <w:szCs w:val="24"/>
        </w:rPr>
        <w:t xml:space="preserve">ограда </w:t>
      </w:r>
      <w:r w:rsidRPr="00C02B87">
        <w:rPr>
          <w:rFonts w:ascii="Times New Roman" w:hAnsi="Times New Roman"/>
          <w:sz w:val="24"/>
          <w:szCs w:val="24"/>
        </w:rPr>
        <w:t>с височина 2 м.</w:t>
      </w:r>
    </w:p>
    <w:p w:rsidR="00C02B87" w:rsidRPr="00C02B87" w:rsidRDefault="00C02B87" w:rsidP="00C757BB">
      <w:pPr>
        <w:pStyle w:val="ListParagraph"/>
        <w:numPr>
          <w:ilvl w:val="0"/>
          <w:numId w:val="33"/>
        </w:numPr>
        <w:jc w:val="both"/>
        <w:rPr>
          <w:rFonts w:ascii="Times New Roman" w:hAnsi="Times New Roman"/>
          <w:sz w:val="24"/>
          <w:szCs w:val="24"/>
        </w:rPr>
      </w:pPr>
      <w:r w:rsidRPr="00C02B87">
        <w:rPr>
          <w:rFonts w:ascii="Times New Roman" w:hAnsi="Times New Roman"/>
          <w:sz w:val="24"/>
          <w:szCs w:val="24"/>
        </w:rPr>
        <w:t xml:space="preserve">В обекта е назначена 24-часова въоръжена охрана. </w:t>
      </w:r>
    </w:p>
    <w:p w:rsidR="00C02B87" w:rsidRPr="00C02B87" w:rsidRDefault="00C02B87" w:rsidP="00C757BB">
      <w:pPr>
        <w:pStyle w:val="ListParagraph"/>
        <w:numPr>
          <w:ilvl w:val="0"/>
          <w:numId w:val="33"/>
        </w:numPr>
        <w:jc w:val="both"/>
        <w:rPr>
          <w:rFonts w:ascii="Times New Roman" w:hAnsi="Times New Roman"/>
          <w:sz w:val="24"/>
          <w:szCs w:val="24"/>
        </w:rPr>
      </w:pPr>
      <w:r w:rsidRPr="00C02B87">
        <w:rPr>
          <w:rFonts w:ascii="Times New Roman" w:hAnsi="Times New Roman"/>
          <w:sz w:val="24"/>
          <w:szCs w:val="24"/>
        </w:rPr>
        <w:t>Налична е системата за оповестяване, състояща се от паник-бутон, аларма, видеонаблюдение, свързано с централата на охранителната фирма, мобилни телефони.</w:t>
      </w:r>
    </w:p>
    <w:p w:rsidR="00C02B87" w:rsidRPr="00477323" w:rsidRDefault="00C02B87" w:rsidP="00C757BB">
      <w:pPr>
        <w:pStyle w:val="ListParagraph"/>
        <w:numPr>
          <w:ilvl w:val="0"/>
          <w:numId w:val="33"/>
        </w:numPr>
        <w:jc w:val="both"/>
        <w:rPr>
          <w:rFonts w:ascii="Times New Roman" w:hAnsi="Times New Roman"/>
          <w:sz w:val="24"/>
          <w:szCs w:val="24"/>
        </w:rPr>
      </w:pPr>
      <w:r w:rsidRPr="00C02B87">
        <w:rPr>
          <w:rFonts w:ascii="Times New Roman" w:hAnsi="Times New Roman"/>
          <w:sz w:val="24"/>
          <w:szCs w:val="24"/>
        </w:rPr>
        <w:t>Наличие на гръмоотводи: район І - 4 бр. около помещение № 6 и 9; район ІІ – 6 бр. около складовете за ВВ.</w:t>
      </w:r>
    </w:p>
    <w:p w:rsidR="00C02B87" w:rsidRPr="00477323" w:rsidRDefault="00C02B87" w:rsidP="00C757BB">
      <w:pPr>
        <w:pStyle w:val="ListParagraph"/>
        <w:numPr>
          <w:ilvl w:val="0"/>
          <w:numId w:val="33"/>
        </w:numPr>
        <w:jc w:val="both"/>
        <w:rPr>
          <w:rFonts w:ascii="Times New Roman" w:hAnsi="Times New Roman"/>
          <w:sz w:val="24"/>
          <w:szCs w:val="24"/>
        </w:rPr>
      </w:pPr>
      <w:r w:rsidRPr="00477323">
        <w:rPr>
          <w:rFonts w:ascii="Times New Roman" w:hAnsi="Times New Roman"/>
          <w:sz w:val="24"/>
          <w:szCs w:val="24"/>
        </w:rPr>
        <w:t>Взети са противопожарни мерки</w:t>
      </w:r>
      <w:r w:rsidR="00A81BE4">
        <w:rPr>
          <w:rFonts w:ascii="Times New Roman" w:hAnsi="Times New Roman"/>
          <w:sz w:val="24"/>
          <w:szCs w:val="24"/>
        </w:rPr>
        <w:t>.</w:t>
      </w:r>
    </w:p>
    <w:p w:rsidR="00C02B87" w:rsidRPr="00A81BE4" w:rsidRDefault="00C02B87" w:rsidP="00C757BB">
      <w:pPr>
        <w:pStyle w:val="ListParagraph"/>
        <w:numPr>
          <w:ilvl w:val="0"/>
          <w:numId w:val="34"/>
        </w:numPr>
        <w:jc w:val="both"/>
        <w:rPr>
          <w:rFonts w:ascii="Times New Roman" w:hAnsi="Times New Roman"/>
          <w:sz w:val="24"/>
          <w:szCs w:val="24"/>
        </w:rPr>
      </w:pPr>
      <w:r w:rsidRPr="00A81BE4">
        <w:rPr>
          <w:rFonts w:ascii="Times New Roman" w:hAnsi="Times New Roman"/>
          <w:sz w:val="24"/>
          <w:szCs w:val="24"/>
        </w:rPr>
        <w:t>Поддържа се чистота на територията на базата.</w:t>
      </w:r>
    </w:p>
    <w:p w:rsidR="00C02B87" w:rsidRPr="00A81BE4" w:rsidRDefault="00C02B87" w:rsidP="00C757BB">
      <w:pPr>
        <w:pStyle w:val="ListParagraph"/>
        <w:numPr>
          <w:ilvl w:val="0"/>
          <w:numId w:val="34"/>
        </w:numPr>
        <w:jc w:val="both"/>
        <w:rPr>
          <w:rFonts w:ascii="Times New Roman" w:hAnsi="Times New Roman"/>
          <w:sz w:val="24"/>
          <w:szCs w:val="24"/>
        </w:rPr>
      </w:pPr>
      <w:r w:rsidRPr="00A81BE4">
        <w:rPr>
          <w:rFonts w:ascii="Times New Roman" w:hAnsi="Times New Roman"/>
          <w:sz w:val="24"/>
          <w:szCs w:val="24"/>
        </w:rPr>
        <w:t xml:space="preserve">Персоналът е преминал обучение за действията при </w:t>
      </w:r>
      <w:r w:rsidR="00477323" w:rsidRPr="00A81BE4">
        <w:rPr>
          <w:rFonts w:ascii="Times New Roman" w:hAnsi="Times New Roman"/>
          <w:sz w:val="24"/>
          <w:szCs w:val="24"/>
        </w:rPr>
        <w:t>взрив</w:t>
      </w:r>
      <w:r w:rsidRPr="00A81BE4">
        <w:rPr>
          <w:rFonts w:ascii="Times New Roman" w:hAnsi="Times New Roman"/>
          <w:sz w:val="24"/>
          <w:szCs w:val="24"/>
        </w:rPr>
        <w:t xml:space="preserve">, снабден </w:t>
      </w:r>
      <w:r w:rsidR="00A81BE4" w:rsidRPr="00A81BE4">
        <w:rPr>
          <w:rFonts w:ascii="Times New Roman" w:hAnsi="Times New Roman"/>
          <w:sz w:val="24"/>
          <w:szCs w:val="24"/>
        </w:rPr>
        <w:t xml:space="preserve">е </w:t>
      </w:r>
      <w:r w:rsidRPr="00A81BE4">
        <w:rPr>
          <w:rFonts w:ascii="Times New Roman" w:hAnsi="Times New Roman"/>
          <w:sz w:val="24"/>
          <w:szCs w:val="24"/>
        </w:rPr>
        <w:t>с лични предпазни средства.</w:t>
      </w:r>
    </w:p>
    <w:p w:rsidR="00C02B87" w:rsidRPr="007A44DF" w:rsidRDefault="00C02B87" w:rsidP="00B179B0">
      <w:pPr>
        <w:ind w:left="360"/>
        <w:jc w:val="both"/>
        <w:rPr>
          <w:b/>
          <w:lang w:val="bg-BG"/>
        </w:rPr>
      </w:pPr>
      <w:r w:rsidRPr="007A44DF">
        <w:rPr>
          <w:b/>
          <w:lang w:val="bg-BG"/>
        </w:rPr>
        <w:t>ПОЖАР</w:t>
      </w:r>
    </w:p>
    <w:p w:rsidR="00C02B87" w:rsidRPr="007A44DF" w:rsidRDefault="00C02B87" w:rsidP="00C757BB">
      <w:pPr>
        <w:pStyle w:val="ListParagraph"/>
        <w:numPr>
          <w:ilvl w:val="0"/>
          <w:numId w:val="35"/>
        </w:numPr>
        <w:jc w:val="both"/>
        <w:rPr>
          <w:rFonts w:ascii="Times New Roman" w:hAnsi="Times New Roman"/>
          <w:sz w:val="24"/>
          <w:szCs w:val="24"/>
        </w:rPr>
      </w:pPr>
      <w:r w:rsidRPr="007A44DF">
        <w:rPr>
          <w:rFonts w:ascii="Times New Roman" w:hAnsi="Times New Roman"/>
          <w:sz w:val="24"/>
          <w:szCs w:val="24"/>
        </w:rPr>
        <w:t xml:space="preserve">Базата се намира на </w:t>
      </w:r>
      <w:r w:rsidR="00950AD2">
        <w:rPr>
          <w:rFonts w:ascii="Times New Roman" w:hAnsi="Times New Roman"/>
          <w:sz w:val="24"/>
          <w:szCs w:val="24"/>
        </w:rPr>
        <w:t>1370</w:t>
      </w:r>
      <w:r w:rsidRPr="007A44DF">
        <w:rPr>
          <w:rFonts w:ascii="Times New Roman" w:hAnsi="Times New Roman"/>
          <w:sz w:val="24"/>
          <w:szCs w:val="24"/>
        </w:rPr>
        <w:t xml:space="preserve"> м по права линия и в подветрена страна спрямо най-близкия обект на здравна защита – с. Лиляче.</w:t>
      </w:r>
    </w:p>
    <w:p w:rsidR="00C02B87" w:rsidRPr="007A44DF" w:rsidRDefault="00C02B87" w:rsidP="00C757BB">
      <w:pPr>
        <w:pStyle w:val="ListParagraph"/>
        <w:numPr>
          <w:ilvl w:val="0"/>
          <w:numId w:val="35"/>
        </w:numPr>
        <w:jc w:val="both"/>
        <w:rPr>
          <w:rFonts w:ascii="Times New Roman" w:hAnsi="Times New Roman"/>
          <w:sz w:val="24"/>
          <w:szCs w:val="24"/>
        </w:rPr>
      </w:pPr>
      <w:r w:rsidRPr="007A44DF">
        <w:rPr>
          <w:rFonts w:ascii="Times New Roman" w:hAnsi="Times New Roman"/>
          <w:sz w:val="24"/>
          <w:szCs w:val="24"/>
        </w:rPr>
        <w:t>Базата е оградена с телена мрежа с височина 2 м.</w:t>
      </w:r>
    </w:p>
    <w:p w:rsidR="00C02B87" w:rsidRPr="007A44DF" w:rsidRDefault="00C02B87" w:rsidP="00C757BB">
      <w:pPr>
        <w:pStyle w:val="ListParagraph"/>
        <w:numPr>
          <w:ilvl w:val="0"/>
          <w:numId w:val="35"/>
        </w:numPr>
        <w:jc w:val="both"/>
        <w:rPr>
          <w:rFonts w:ascii="Times New Roman" w:hAnsi="Times New Roman"/>
          <w:sz w:val="24"/>
          <w:szCs w:val="24"/>
        </w:rPr>
      </w:pPr>
      <w:r w:rsidRPr="007A44DF">
        <w:rPr>
          <w:rFonts w:ascii="Times New Roman" w:hAnsi="Times New Roman"/>
          <w:sz w:val="24"/>
          <w:szCs w:val="24"/>
        </w:rPr>
        <w:t xml:space="preserve">В обекта е назначена 24-часова въоръжена охрана. </w:t>
      </w:r>
    </w:p>
    <w:p w:rsidR="00C02B87" w:rsidRPr="007A44DF" w:rsidRDefault="00C02B87" w:rsidP="00C757BB">
      <w:pPr>
        <w:pStyle w:val="ListParagraph"/>
        <w:numPr>
          <w:ilvl w:val="0"/>
          <w:numId w:val="35"/>
        </w:numPr>
        <w:jc w:val="both"/>
        <w:rPr>
          <w:rFonts w:ascii="Times New Roman" w:hAnsi="Times New Roman"/>
          <w:sz w:val="24"/>
          <w:szCs w:val="24"/>
        </w:rPr>
      </w:pPr>
      <w:r w:rsidRPr="007A44DF">
        <w:rPr>
          <w:rFonts w:ascii="Times New Roman" w:hAnsi="Times New Roman"/>
          <w:sz w:val="24"/>
          <w:szCs w:val="24"/>
        </w:rPr>
        <w:t>Налична е системата за оповестяване, състояща се от паник-бутон, аларма, видеонаблюдение, свързано с централата на охранителната фирма, мобилни телефони.</w:t>
      </w:r>
    </w:p>
    <w:p w:rsidR="00C02B87" w:rsidRPr="007A44DF" w:rsidRDefault="00C02B87" w:rsidP="00C757BB">
      <w:pPr>
        <w:pStyle w:val="ListParagraph"/>
        <w:numPr>
          <w:ilvl w:val="0"/>
          <w:numId w:val="35"/>
        </w:numPr>
        <w:jc w:val="both"/>
        <w:rPr>
          <w:rFonts w:ascii="Times New Roman" w:hAnsi="Times New Roman"/>
          <w:sz w:val="24"/>
          <w:szCs w:val="24"/>
        </w:rPr>
      </w:pPr>
      <w:r w:rsidRPr="007A44DF">
        <w:rPr>
          <w:rFonts w:ascii="Times New Roman" w:hAnsi="Times New Roman"/>
          <w:sz w:val="24"/>
          <w:szCs w:val="24"/>
        </w:rPr>
        <w:t>Взети са противопожарни мерки както следва:</w:t>
      </w:r>
    </w:p>
    <w:p w:rsidR="00C02B87" w:rsidRPr="007A44DF" w:rsidRDefault="00C02B87" w:rsidP="00C757BB">
      <w:pPr>
        <w:pStyle w:val="ListParagraph"/>
        <w:numPr>
          <w:ilvl w:val="0"/>
          <w:numId w:val="35"/>
        </w:numPr>
        <w:jc w:val="both"/>
        <w:rPr>
          <w:rFonts w:ascii="Times New Roman" w:hAnsi="Times New Roman"/>
          <w:sz w:val="24"/>
          <w:szCs w:val="24"/>
        </w:rPr>
      </w:pPr>
      <w:r w:rsidRPr="007A44DF">
        <w:rPr>
          <w:rFonts w:ascii="Times New Roman" w:hAnsi="Times New Roman"/>
          <w:sz w:val="24"/>
          <w:szCs w:val="24"/>
        </w:rPr>
        <w:t>В район І има изградена противопожарна мрежа с резервоар за промишлена вода 63 м</w:t>
      </w:r>
      <w:r w:rsidRPr="007A44DF">
        <w:rPr>
          <w:rFonts w:ascii="Times New Roman" w:hAnsi="Times New Roman"/>
          <w:sz w:val="24"/>
          <w:szCs w:val="24"/>
          <w:vertAlign w:val="superscript"/>
        </w:rPr>
        <w:t>3</w:t>
      </w:r>
      <w:r w:rsidRPr="007A44DF">
        <w:rPr>
          <w:rFonts w:ascii="Times New Roman" w:hAnsi="Times New Roman"/>
          <w:sz w:val="24"/>
          <w:szCs w:val="24"/>
        </w:rPr>
        <w:t>, пожарни хидранти: 1 - до поз. 5 „склад за твърди суровини”, 1 - до резервоарния парк – обект № 6.  В район ІІ има изградени:пожароизвестителна система – датчици за пожар в складовете, сирена и видеонаблюдение; подземен противопожарен резервоар 50 м</w:t>
      </w:r>
      <w:r w:rsidRPr="007A44DF">
        <w:rPr>
          <w:rFonts w:ascii="Times New Roman" w:hAnsi="Times New Roman"/>
          <w:sz w:val="24"/>
          <w:szCs w:val="24"/>
          <w:vertAlign w:val="superscript"/>
        </w:rPr>
        <w:t>3</w:t>
      </w:r>
      <w:r w:rsidRPr="007A44DF">
        <w:rPr>
          <w:rFonts w:ascii="Times New Roman" w:hAnsi="Times New Roman"/>
          <w:sz w:val="24"/>
          <w:szCs w:val="24"/>
        </w:rPr>
        <w:t>, който се намира близо до район ІІ, както има и естествен воден обект. Има 3 бр. противопожарни табла, 4 бр. пожарогасители, 4 бр. кофпомпи.</w:t>
      </w:r>
    </w:p>
    <w:p w:rsidR="00C02B87" w:rsidRPr="007A44DF" w:rsidRDefault="00C02B87" w:rsidP="00C757BB">
      <w:pPr>
        <w:pStyle w:val="ListParagraph"/>
        <w:numPr>
          <w:ilvl w:val="0"/>
          <w:numId w:val="35"/>
        </w:numPr>
        <w:jc w:val="both"/>
        <w:rPr>
          <w:rFonts w:ascii="Times New Roman" w:hAnsi="Times New Roman"/>
          <w:sz w:val="24"/>
          <w:szCs w:val="24"/>
        </w:rPr>
      </w:pPr>
      <w:r w:rsidRPr="007A44DF">
        <w:rPr>
          <w:rFonts w:ascii="Times New Roman" w:hAnsi="Times New Roman"/>
          <w:sz w:val="24"/>
          <w:szCs w:val="24"/>
        </w:rPr>
        <w:lastRenderedPageBreak/>
        <w:t>На противопожарните табла са поставени средства за локализиране и гасене на пожари, състоянието на които периодически се проверява.</w:t>
      </w:r>
    </w:p>
    <w:p w:rsidR="00C02B87" w:rsidRPr="007A44DF" w:rsidRDefault="00C02B87" w:rsidP="00C757BB">
      <w:pPr>
        <w:pStyle w:val="ListParagraph"/>
        <w:numPr>
          <w:ilvl w:val="0"/>
          <w:numId w:val="35"/>
        </w:numPr>
        <w:jc w:val="both"/>
        <w:rPr>
          <w:rFonts w:ascii="Times New Roman" w:hAnsi="Times New Roman"/>
          <w:sz w:val="24"/>
          <w:szCs w:val="24"/>
        </w:rPr>
      </w:pPr>
      <w:r w:rsidRPr="007A44DF">
        <w:rPr>
          <w:rFonts w:ascii="Times New Roman" w:hAnsi="Times New Roman"/>
          <w:sz w:val="24"/>
          <w:szCs w:val="24"/>
        </w:rPr>
        <w:t>Работи се само с неискрообразуващи транспортни средства и инструменти.</w:t>
      </w:r>
    </w:p>
    <w:p w:rsidR="00C02B87" w:rsidRPr="007A44DF" w:rsidRDefault="00C02B87" w:rsidP="00C757BB">
      <w:pPr>
        <w:pStyle w:val="ListParagraph"/>
        <w:numPr>
          <w:ilvl w:val="0"/>
          <w:numId w:val="35"/>
        </w:numPr>
        <w:jc w:val="both"/>
        <w:rPr>
          <w:rFonts w:ascii="Times New Roman" w:hAnsi="Times New Roman"/>
          <w:sz w:val="24"/>
          <w:szCs w:val="24"/>
        </w:rPr>
      </w:pPr>
      <w:r w:rsidRPr="007A44DF">
        <w:rPr>
          <w:rFonts w:ascii="Times New Roman" w:hAnsi="Times New Roman"/>
          <w:sz w:val="24"/>
          <w:szCs w:val="24"/>
        </w:rPr>
        <w:t>Поддържа се чистота на територията на базата. Територията се почиства от суха растителност.</w:t>
      </w:r>
    </w:p>
    <w:p w:rsidR="00C02B87" w:rsidRPr="007A44DF" w:rsidRDefault="00C02B87" w:rsidP="00C757BB">
      <w:pPr>
        <w:pStyle w:val="ListParagraph"/>
        <w:numPr>
          <w:ilvl w:val="0"/>
          <w:numId w:val="35"/>
        </w:numPr>
        <w:jc w:val="both"/>
        <w:rPr>
          <w:rFonts w:ascii="Times New Roman" w:hAnsi="Times New Roman"/>
          <w:sz w:val="24"/>
          <w:szCs w:val="24"/>
        </w:rPr>
      </w:pPr>
      <w:r w:rsidRPr="007A44DF">
        <w:rPr>
          <w:rFonts w:ascii="Times New Roman" w:hAnsi="Times New Roman"/>
          <w:sz w:val="24"/>
          <w:szCs w:val="24"/>
        </w:rPr>
        <w:t xml:space="preserve">Персоналът е преминал обучение за действията при пожар, снабден </w:t>
      </w:r>
      <w:r w:rsidR="00A81BE4" w:rsidRPr="007A44DF">
        <w:rPr>
          <w:rFonts w:ascii="Times New Roman" w:hAnsi="Times New Roman"/>
          <w:sz w:val="24"/>
          <w:szCs w:val="24"/>
        </w:rPr>
        <w:t xml:space="preserve">е </w:t>
      </w:r>
      <w:r w:rsidRPr="007A44DF">
        <w:rPr>
          <w:rFonts w:ascii="Times New Roman" w:hAnsi="Times New Roman"/>
          <w:sz w:val="24"/>
          <w:szCs w:val="24"/>
        </w:rPr>
        <w:t>с лични предпазни средства.</w:t>
      </w:r>
    </w:p>
    <w:p w:rsidR="00C02B87" w:rsidRPr="00192515" w:rsidRDefault="00C02B87" w:rsidP="00B179B0">
      <w:pPr>
        <w:ind w:left="360"/>
        <w:jc w:val="both"/>
        <w:rPr>
          <w:b/>
          <w:lang w:val="bg-BG"/>
        </w:rPr>
      </w:pPr>
      <w:r w:rsidRPr="00192515">
        <w:rPr>
          <w:b/>
          <w:lang w:val="bg-BG"/>
        </w:rPr>
        <w:t>РАЗЛИВИ и РАЗСИПВАНЕ</w:t>
      </w:r>
    </w:p>
    <w:p w:rsidR="007A44DF" w:rsidRDefault="007A44DF" w:rsidP="00C757BB">
      <w:pPr>
        <w:pStyle w:val="ListParagraph"/>
        <w:numPr>
          <w:ilvl w:val="0"/>
          <w:numId w:val="36"/>
        </w:numPr>
        <w:jc w:val="both"/>
        <w:rPr>
          <w:rFonts w:ascii="Times New Roman" w:hAnsi="Times New Roman"/>
          <w:sz w:val="24"/>
          <w:szCs w:val="24"/>
        </w:rPr>
      </w:pPr>
      <w:r w:rsidRPr="00B179B0">
        <w:rPr>
          <w:rFonts w:ascii="Times New Roman" w:hAnsi="Times New Roman"/>
          <w:sz w:val="24"/>
          <w:szCs w:val="24"/>
        </w:rPr>
        <w:t xml:space="preserve">Наличие на </w:t>
      </w:r>
      <w:r w:rsidRPr="0093472B">
        <w:rPr>
          <w:rFonts w:ascii="Times New Roman" w:hAnsi="Times New Roman"/>
          <w:sz w:val="24"/>
          <w:szCs w:val="24"/>
        </w:rPr>
        <w:t>инструкция</w:t>
      </w:r>
      <w:r w:rsidRPr="00B179B0">
        <w:rPr>
          <w:rFonts w:ascii="Times New Roman" w:hAnsi="Times New Roman"/>
          <w:sz w:val="24"/>
          <w:szCs w:val="24"/>
        </w:rPr>
        <w:t xml:space="preserve"> за действията на персонала при разливи и разсипване.</w:t>
      </w:r>
    </w:p>
    <w:p w:rsidR="00C02B87" w:rsidRPr="00B179B0" w:rsidRDefault="008F5E7D" w:rsidP="00C757BB">
      <w:pPr>
        <w:pStyle w:val="ListParagraph"/>
        <w:numPr>
          <w:ilvl w:val="0"/>
          <w:numId w:val="36"/>
        </w:numPr>
        <w:jc w:val="both"/>
        <w:rPr>
          <w:rFonts w:ascii="Times New Roman" w:hAnsi="Times New Roman"/>
          <w:sz w:val="24"/>
          <w:szCs w:val="24"/>
        </w:rPr>
      </w:pPr>
      <w:r>
        <w:rPr>
          <w:rFonts w:ascii="Times New Roman" w:hAnsi="Times New Roman"/>
          <w:sz w:val="24"/>
          <w:szCs w:val="24"/>
        </w:rPr>
        <w:t>Провеждане на т</w:t>
      </w:r>
      <w:r w:rsidR="00C02B87" w:rsidRPr="00B179B0">
        <w:rPr>
          <w:rFonts w:ascii="Times New Roman" w:hAnsi="Times New Roman"/>
          <w:sz w:val="24"/>
          <w:szCs w:val="24"/>
        </w:rPr>
        <w:t>ехнически прегледи за състоянието на емкостите и опаковките.</w:t>
      </w:r>
    </w:p>
    <w:p w:rsidR="00C02B87" w:rsidRPr="00B179B0" w:rsidRDefault="00C02B87" w:rsidP="00C757BB">
      <w:pPr>
        <w:pStyle w:val="ListParagraph"/>
        <w:numPr>
          <w:ilvl w:val="0"/>
          <w:numId w:val="36"/>
        </w:numPr>
        <w:jc w:val="both"/>
        <w:rPr>
          <w:rFonts w:ascii="Times New Roman" w:hAnsi="Times New Roman"/>
          <w:sz w:val="24"/>
          <w:szCs w:val="24"/>
        </w:rPr>
      </w:pPr>
      <w:r w:rsidRPr="00B179B0">
        <w:rPr>
          <w:rFonts w:ascii="Times New Roman" w:hAnsi="Times New Roman"/>
          <w:sz w:val="24"/>
          <w:szCs w:val="24"/>
        </w:rPr>
        <w:t>Бетонови</w:t>
      </w:r>
      <w:r w:rsidR="008F5E7D">
        <w:rPr>
          <w:rFonts w:ascii="Times New Roman" w:hAnsi="Times New Roman"/>
          <w:sz w:val="24"/>
          <w:szCs w:val="24"/>
        </w:rPr>
        <w:t xml:space="preserve">те </w:t>
      </w:r>
      <w:r w:rsidRPr="00B179B0">
        <w:rPr>
          <w:rFonts w:ascii="Times New Roman" w:hAnsi="Times New Roman"/>
          <w:sz w:val="24"/>
          <w:szCs w:val="24"/>
        </w:rPr>
        <w:t>подове</w:t>
      </w:r>
      <w:r w:rsidR="008F5E7D">
        <w:rPr>
          <w:rFonts w:ascii="Times New Roman" w:hAnsi="Times New Roman"/>
          <w:sz w:val="24"/>
          <w:szCs w:val="24"/>
        </w:rPr>
        <w:t xml:space="preserve"> предпазват от замърсяване на почвата и подпочвените води</w:t>
      </w:r>
      <w:r w:rsidRPr="00B179B0">
        <w:rPr>
          <w:rFonts w:ascii="Times New Roman" w:hAnsi="Times New Roman"/>
          <w:sz w:val="24"/>
          <w:szCs w:val="24"/>
        </w:rPr>
        <w:t>.</w:t>
      </w:r>
    </w:p>
    <w:p w:rsidR="00C02B87" w:rsidRPr="00B179B0" w:rsidRDefault="008F5E7D" w:rsidP="00C757BB">
      <w:pPr>
        <w:pStyle w:val="ListParagraph"/>
        <w:numPr>
          <w:ilvl w:val="0"/>
          <w:numId w:val="36"/>
        </w:numPr>
        <w:jc w:val="both"/>
        <w:rPr>
          <w:rFonts w:ascii="Times New Roman" w:hAnsi="Times New Roman"/>
          <w:sz w:val="24"/>
          <w:szCs w:val="24"/>
        </w:rPr>
      </w:pPr>
      <w:r>
        <w:rPr>
          <w:rFonts w:ascii="Times New Roman" w:hAnsi="Times New Roman"/>
          <w:sz w:val="24"/>
          <w:szCs w:val="24"/>
        </w:rPr>
        <w:t>Р</w:t>
      </w:r>
      <w:r w:rsidR="00C02B87" w:rsidRPr="00B179B0">
        <w:rPr>
          <w:rFonts w:ascii="Times New Roman" w:hAnsi="Times New Roman"/>
          <w:sz w:val="24"/>
          <w:szCs w:val="24"/>
        </w:rPr>
        <w:t>азсипаните количества</w:t>
      </w:r>
      <w:r>
        <w:rPr>
          <w:rFonts w:ascii="Times New Roman" w:hAnsi="Times New Roman"/>
          <w:sz w:val="24"/>
          <w:szCs w:val="24"/>
        </w:rPr>
        <w:t xml:space="preserve"> се отвеждат</w:t>
      </w:r>
      <w:r w:rsidR="00C02B87" w:rsidRPr="00B179B0">
        <w:rPr>
          <w:rFonts w:ascii="Times New Roman" w:hAnsi="Times New Roman"/>
          <w:sz w:val="24"/>
          <w:szCs w:val="24"/>
        </w:rPr>
        <w:t xml:space="preserve"> във водонепропускливи резервоари.</w:t>
      </w:r>
    </w:p>
    <w:p w:rsidR="00C02B87" w:rsidRPr="00B179B0" w:rsidRDefault="00C02B87" w:rsidP="00C757BB">
      <w:pPr>
        <w:pStyle w:val="ListParagraph"/>
        <w:numPr>
          <w:ilvl w:val="0"/>
          <w:numId w:val="36"/>
        </w:numPr>
        <w:jc w:val="both"/>
        <w:rPr>
          <w:rFonts w:ascii="Times New Roman" w:hAnsi="Times New Roman"/>
          <w:sz w:val="24"/>
          <w:szCs w:val="24"/>
        </w:rPr>
      </w:pPr>
      <w:r w:rsidRPr="00B179B0">
        <w:rPr>
          <w:rFonts w:ascii="Times New Roman" w:hAnsi="Times New Roman"/>
          <w:sz w:val="24"/>
          <w:szCs w:val="24"/>
        </w:rPr>
        <w:t>Налич</w:t>
      </w:r>
      <w:r w:rsidR="008F5E7D">
        <w:rPr>
          <w:rFonts w:ascii="Times New Roman" w:hAnsi="Times New Roman"/>
          <w:sz w:val="24"/>
          <w:szCs w:val="24"/>
        </w:rPr>
        <w:t>ни са</w:t>
      </w:r>
      <w:r w:rsidRPr="00B179B0">
        <w:rPr>
          <w:rFonts w:ascii="Times New Roman" w:hAnsi="Times New Roman"/>
          <w:sz w:val="24"/>
          <w:szCs w:val="24"/>
        </w:rPr>
        <w:t xml:space="preserve"> лични предпазни средства за персонала.</w:t>
      </w:r>
    </w:p>
    <w:p w:rsidR="00C02B87" w:rsidRPr="00192515" w:rsidRDefault="00C02B87" w:rsidP="00B179B0">
      <w:pPr>
        <w:ind w:left="360"/>
        <w:jc w:val="both"/>
        <w:rPr>
          <w:lang w:val="bg-BG"/>
        </w:rPr>
      </w:pPr>
    </w:p>
    <w:p w:rsidR="00C02B87" w:rsidRPr="00192515" w:rsidRDefault="00C02B87" w:rsidP="00C02B87">
      <w:pPr>
        <w:ind w:firstLine="720"/>
        <w:jc w:val="both"/>
        <w:rPr>
          <w:lang w:val="bg-BG"/>
        </w:rPr>
      </w:pPr>
      <w:r w:rsidRPr="00192515">
        <w:rPr>
          <w:lang w:val="bg-BG"/>
        </w:rPr>
        <w:t xml:space="preserve">За недопускане на тези опасности в предприятието са взети и следните </w:t>
      </w:r>
      <w:r w:rsidRPr="00192515">
        <w:rPr>
          <w:b/>
          <w:lang w:val="bg-BG"/>
        </w:rPr>
        <w:t>организационни мерки</w:t>
      </w:r>
      <w:r w:rsidRPr="00192515">
        <w:rPr>
          <w:lang w:val="bg-BG"/>
        </w:rPr>
        <w:t>:</w:t>
      </w:r>
    </w:p>
    <w:p w:rsidR="00C02B87" w:rsidRPr="00192515" w:rsidRDefault="00C02B87" w:rsidP="00C02B87">
      <w:pPr>
        <w:numPr>
          <w:ilvl w:val="0"/>
          <w:numId w:val="2"/>
        </w:numPr>
        <w:jc w:val="both"/>
        <w:rPr>
          <w:lang w:val="bg-BG"/>
        </w:rPr>
      </w:pPr>
      <w:r w:rsidRPr="00192515">
        <w:rPr>
          <w:lang w:val="bg-BG"/>
        </w:rPr>
        <w:t>Индентифициране и оценка на налични на площадката опасности, оценка на риска от големи аварии, задълбочена оценка на последствията от аварията върху хората, обектите и околната среда;</w:t>
      </w:r>
    </w:p>
    <w:p w:rsidR="00C02B87" w:rsidRPr="00192515" w:rsidRDefault="00C02B87" w:rsidP="00C02B87">
      <w:pPr>
        <w:numPr>
          <w:ilvl w:val="0"/>
          <w:numId w:val="2"/>
        </w:numPr>
        <w:jc w:val="both"/>
        <w:rPr>
          <w:lang w:val="bg-BG"/>
        </w:rPr>
      </w:pPr>
      <w:r w:rsidRPr="00192515">
        <w:rPr>
          <w:lang w:val="bg-BG"/>
        </w:rPr>
        <w:t>Проучване и анализ на предишни аварии и аварийни ситуации в сродни обекти;</w:t>
      </w:r>
    </w:p>
    <w:p w:rsidR="00C02B87" w:rsidRPr="00192515" w:rsidRDefault="00C02B87" w:rsidP="00C02B87">
      <w:pPr>
        <w:numPr>
          <w:ilvl w:val="0"/>
          <w:numId w:val="2"/>
        </w:numPr>
        <w:jc w:val="both"/>
        <w:rPr>
          <w:lang w:val="bg-BG"/>
        </w:rPr>
      </w:pPr>
      <w:r w:rsidRPr="00192515">
        <w:rPr>
          <w:lang w:val="bg-BG"/>
        </w:rPr>
        <w:t>Разработване и актуализиране на аварийните планове, които да сведат последствията от авария за хората, съоръженията, съседни обекти и околната среда до най-ниско ниво;</w:t>
      </w:r>
    </w:p>
    <w:p w:rsidR="00C02B87" w:rsidRPr="00192515" w:rsidRDefault="00C02B87" w:rsidP="00C02B87">
      <w:pPr>
        <w:numPr>
          <w:ilvl w:val="0"/>
          <w:numId w:val="2"/>
        </w:numPr>
        <w:jc w:val="both"/>
        <w:rPr>
          <w:lang w:val="bg-BG"/>
        </w:rPr>
      </w:pPr>
      <w:r w:rsidRPr="00192515">
        <w:rPr>
          <w:lang w:val="bg-BG"/>
        </w:rPr>
        <w:t>Подробно запознаване на персонала с потенциалната опасност от авария в складовата база. Обучение на персонала за адекватни и ефективни действия в аварийна ситуация и при ликвидиране на последствия от авария;</w:t>
      </w:r>
    </w:p>
    <w:p w:rsidR="00C02B87" w:rsidRPr="00192515" w:rsidRDefault="00C02B87" w:rsidP="00C02B87">
      <w:pPr>
        <w:numPr>
          <w:ilvl w:val="0"/>
          <w:numId w:val="2"/>
        </w:numPr>
        <w:jc w:val="both"/>
        <w:rPr>
          <w:lang w:val="bg-BG"/>
        </w:rPr>
      </w:pPr>
      <w:r w:rsidRPr="00192515">
        <w:rPr>
          <w:lang w:val="bg-BG"/>
        </w:rPr>
        <w:t>Прилагане на различни фактори за стимулиране на персонала към стриктно спазване на мерките за осигуряване на безопасна работа на съоръженията и съпричастност към цялата политика за предотвратяване на големи аварии;</w:t>
      </w:r>
    </w:p>
    <w:p w:rsidR="00C02B87" w:rsidRPr="00192515" w:rsidRDefault="00C02B87" w:rsidP="00C02B87">
      <w:pPr>
        <w:numPr>
          <w:ilvl w:val="0"/>
          <w:numId w:val="2"/>
        </w:numPr>
        <w:jc w:val="both"/>
        <w:rPr>
          <w:lang w:val="bg-BG"/>
        </w:rPr>
      </w:pPr>
      <w:r w:rsidRPr="00192515">
        <w:rPr>
          <w:lang w:val="bg-BG"/>
        </w:rPr>
        <w:t>Оценка на всички необходими промени в организацията на товаро-разтоварните работи и приготвянето на разтворите и на персонала от гледна точка на предотвратяване на авариите;</w:t>
      </w:r>
    </w:p>
    <w:p w:rsidR="00C02B87" w:rsidRPr="00192515" w:rsidRDefault="00C02B87" w:rsidP="00C02B87">
      <w:pPr>
        <w:numPr>
          <w:ilvl w:val="0"/>
          <w:numId w:val="2"/>
        </w:numPr>
        <w:jc w:val="both"/>
        <w:rPr>
          <w:lang w:val="bg-BG"/>
        </w:rPr>
      </w:pPr>
      <w:r w:rsidRPr="00192515">
        <w:rPr>
          <w:lang w:val="bg-BG"/>
        </w:rPr>
        <w:t>Осигуряване на необходимата информация до операторите на съседни обекти и на обществеността, относно потенциалните опасности от аварията вв складовете и възможните последствия за тях, както и за цялостната система за осигуряване на безопасна работа и бързото ликвидиране на последствията от авария.</w:t>
      </w:r>
    </w:p>
    <w:p w:rsidR="00C02B87" w:rsidRPr="00192515" w:rsidRDefault="00C02B87" w:rsidP="00C02B87">
      <w:pPr>
        <w:numPr>
          <w:ilvl w:val="0"/>
          <w:numId w:val="2"/>
        </w:numPr>
        <w:jc w:val="both"/>
        <w:rPr>
          <w:lang w:val="bg-BG"/>
        </w:rPr>
      </w:pPr>
      <w:r w:rsidRPr="00192515">
        <w:rPr>
          <w:lang w:val="bg-BG"/>
        </w:rPr>
        <w:t>Разработване на база данни за аварийни ситуации и анализ на последствията от аварийни ситуации.</w:t>
      </w:r>
    </w:p>
    <w:p w:rsidR="00C02B87" w:rsidRDefault="00C02B87" w:rsidP="00C02B87">
      <w:pPr>
        <w:numPr>
          <w:ilvl w:val="0"/>
          <w:numId w:val="2"/>
        </w:numPr>
        <w:jc w:val="both"/>
        <w:rPr>
          <w:lang w:val="bg-BG"/>
        </w:rPr>
      </w:pPr>
      <w:r w:rsidRPr="00C871FC">
        <w:rPr>
          <w:lang w:val="bg-BG"/>
        </w:rPr>
        <w:t>Поддържане на техническите съоръжения в складовите помещения на такова ниво, че рискът от възникване на аварии да бъде сведен до минимум.</w:t>
      </w:r>
    </w:p>
    <w:p w:rsidR="006F01CC" w:rsidRDefault="006F01CC" w:rsidP="006F01CC">
      <w:pPr>
        <w:jc w:val="both"/>
        <w:rPr>
          <w:lang w:val="bg-BG"/>
        </w:rPr>
      </w:pPr>
    </w:p>
    <w:p w:rsidR="006F01CC" w:rsidRDefault="006F01CC" w:rsidP="006F01CC">
      <w:pPr>
        <w:ind w:left="360"/>
        <w:jc w:val="both"/>
        <w:rPr>
          <w:lang w:val="bg-BG"/>
        </w:rPr>
      </w:pPr>
      <w:r>
        <w:rPr>
          <w:lang w:val="bg-BG"/>
        </w:rPr>
        <w:t>Освен това е предприето следното:</w:t>
      </w:r>
    </w:p>
    <w:p w:rsidR="00193D81" w:rsidRPr="00092D4B" w:rsidRDefault="00193D81" w:rsidP="00092D4B">
      <w:pPr>
        <w:ind w:firstLine="720"/>
        <w:jc w:val="both"/>
        <w:rPr>
          <w:lang w:val="bg-BG"/>
        </w:rPr>
      </w:pPr>
    </w:p>
    <w:p w:rsidR="003044D5" w:rsidRPr="00092D4B" w:rsidRDefault="003044D5" w:rsidP="00197D6C">
      <w:pPr>
        <w:pStyle w:val="BodyText2"/>
        <w:numPr>
          <w:ilvl w:val="0"/>
          <w:numId w:val="30"/>
        </w:numPr>
        <w:spacing w:line="240" w:lineRule="auto"/>
        <w:jc w:val="both"/>
      </w:pPr>
      <w:r w:rsidRPr="00092D4B">
        <w:t>Изгра</w:t>
      </w:r>
      <w:r w:rsidR="006F01CC">
        <w:rPr>
          <w:lang w:val="bg-BG"/>
        </w:rPr>
        <w:t xml:space="preserve">ден е </w:t>
      </w:r>
      <w:r w:rsidRPr="00092D4B">
        <w:t xml:space="preserve">Щаб за координация на </w:t>
      </w:r>
      <w:r w:rsidR="000A1A0B" w:rsidRPr="00092D4B">
        <w:rPr>
          <w:lang w:val="bg-BG"/>
        </w:rPr>
        <w:t xml:space="preserve">действията </w:t>
      </w:r>
      <w:r w:rsidR="006F01CC">
        <w:rPr>
          <w:lang w:val="bg-BG"/>
        </w:rPr>
        <w:t>при аварии на</w:t>
      </w:r>
      <w:r w:rsidR="000A1A0B" w:rsidRPr="00092D4B">
        <w:rPr>
          <w:lang w:val="bg-BG"/>
        </w:rPr>
        <w:t xml:space="preserve"> </w:t>
      </w:r>
      <w:r w:rsidRPr="00092D4B">
        <w:t>обекта</w:t>
      </w:r>
    </w:p>
    <w:p w:rsidR="006F01CC" w:rsidRPr="00092D4B" w:rsidRDefault="006F01CC" w:rsidP="006F01CC">
      <w:pPr>
        <w:numPr>
          <w:ilvl w:val="0"/>
          <w:numId w:val="30"/>
        </w:numPr>
        <w:jc w:val="both"/>
        <w:rPr>
          <w:lang w:val="bg-BG"/>
        </w:rPr>
      </w:pPr>
      <w:r>
        <w:rPr>
          <w:lang w:val="bg-BG"/>
        </w:rPr>
        <w:lastRenderedPageBreak/>
        <w:t>Извършена е п</w:t>
      </w:r>
      <w:r w:rsidRPr="00092D4B">
        <w:rPr>
          <w:lang w:val="bg-BG"/>
        </w:rPr>
        <w:t>редварителна подготовка на членовете на Щаба за координиране на дейността по защита при бедствия</w:t>
      </w:r>
      <w:r>
        <w:rPr>
          <w:lang w:val="bg-BG"/>
        </w:rPr>
        <w:t xml:space="preserve"> със</w:t>
      </w:r>
      <w:r w:rsidRPr="00092D4B">
        <w:rPr>
          <w:lang w:val="bg-BG"/>
        </w:rPr>
        <w:t xml:space="preserve"> служителите и работниците, предвидени за участие при ликвидиране на последствията от бедствия;</w:t>
      </w:r>
    </w:p>
    <w:p w:rsidR="003044D5" w:rsidRPr="00092D4B" w:rsidRDefault="003044D5" w:rsidP="00197D6C">
      <w:pPr>
        <w:pStyle w:val="BodyText2"/>
        <w:numPr>
          <w:ilvl w:val="0"/>
          <w:numId w:val="30"/>
        </w:numPr>
        <w:spacing w:line="240" w:lineRule="auto"/>
        <w:jc w:val="both"/>
      </w:pPr>
      <w:r w:rsidRPr="00092D4B">
        <w:t>Планира</w:t>
      </w:r>
      <w:r w:rsidR="00C029E7">
        <w:rPr>
          <w:lang w:val="bg-BG"/>
        </w:rPr>
        <w:t>но е</w:t>
      </w:r>
      <w:r w:rsidRPr="00092D4B">
        <w:t xml:space="preserve"> осигуряването на временно извеждане /евакуация/ на посетителите и персонала при бедствия</w:t>
      </w:r>
    </w:p>
    <w:p w:rsidR="003044D5" w:rsidRPr="00092D4B" w:rsidRDefault="003044D5" w:rsidP="00197D6C">
      <w:pPr>
        <w:pStyle w:val="BodyText2"/>
        <w:numPr>
          <w:ilvl w:val="0"/>
          <w:numId w:val="30"/>
        </w:numPr>
        <w:spacing w:line="240" w:lineRule="auto"/>
        <w:jc w:val="both"/>
      </w:pPr>
      <w:r w:rsidRPr="00092D4B">
        <w:t>Осигур</w:t>
      </w:r>
      <w:r w:rsidR="00C029E7">
        <w:rPr>
          <w:lang w:val="bg-BG"/>
        </w:rPr>
        <w:t>ено е п</w:t>
      </w:r>
      <w:r w:rsidRPr="00092D4B">
        <w:t>оддържане</w:t>
      </w:r>
      <w:r w:rsidR="00C029E7">
        <w:rPr>
          <w:lang w:val="bg-BG"/>
        </w:rPr>
        <w:t>то</w:t>
      </w:r>
      <w:r w:rsidRPr="00092D4B">
        <w:t xml:space="preserve"> в готовност на колективните и индивидуалните средства за защита</w:t>
      </w:r>
    </w:p>
    <w:p w:rsidR="003044D5" w:rsidRPr="00092D4B" w:rsidRDefault="00C029E7" w:rsidP="00197D6C">
      <w:pPr>
        <w:pStyle w:val="BodyText2"/>
        <w:numPr>
          <w:ilvl w:val="0"/>
          <w:numId w:val="30"/>
        </w:numPr>
        <w:spacing w:line="240" w:lineRule="auto"/>
        <w:jc w:val="both"/>
      </w:pPr>
      <w:r>
        <w:rPr>
          <w:lang w:val="bg-BG"/>
        </w:rPr>
        <w:t xml:space="preserve">Персоналът е обучен </w:t>
      </w:r>
      <w:r w:rsidR="003044D5" w:rsidRPr="00092D4B">
        <w:t xml:space="preserve"> за реагиране при видовете бедствия</w:t>
      </w:r>
    </w:p>
    <w:p w:rsidR="003044D5" w:rsidRPr="00092D4B" w:rsidRDefault="003044D5" w:rsidP="00197D6C">
      <w:pPr>
        <w:pStyle w:val="BodyText2"/>
        <w:numPr>
          <w:ilvl w:val="0"/>
          <w:numId w:val="30"/>
        </w:numPr>
        <w:spacing w:line="240" w:lineRule="auto"/>
        <w:jc w:val="both"/>
      </w:pPr>
      <w:r w:rsidRPr="00092D4B">
        <w:t>Провежд</w:t>
      </w:r>
      <w:r w:rsidR="003D16FE">
        <w:rPr>
          <w:lang w:val="bg-BG"/>
        </w:rPr>
        <w:t>ат се</w:t>
      </w:r>
      <w:r w:rsidRPr="00092D4B">
        <w:t xml:space="preserve"> тренировки за изграждане на практически умения и навици по усвояване на плана за евакуация при различните видове бедствия </w:t>
      </w:r>
    </w:p>
    <w:p w:rsidR="003044D5" w:rsidRPr="003D16FE" w:rsidRDefault="003D16FE" w:rsidP="00197D6C">
      <w:pPr>
        <w:numPr>
          <w:ilvl w:val="0"/>
          <w:numId w:val="30"/>
        </w:numPr>
        <w:jc w:val="both"/>
        <w:rPr>
          <w:lang w:val="bg-BG"/>
        </w:rPr>
      </w:pPr>
      <w:r w:rsidRPr="003D16FE">
        <w:rPr>
          <w:lang w:val="bg-BG"/>
        </w:rPr>
        <w:t>Предприети са разчети по</w:t>
      </w:r>
      <w:r w:rsidR="003044D5" w:rsidRPr="003D16FE">
        <w:rPr>
          <w:lang w:val="bg-BG"/>
        </w:rPr>
        <w:t xml:space="preserve"> прогнозиране на възможния  характер, мащаб и последствия при проявяване на евентуални бедствия, на територията или в непосредствена близост до обекта</w:t>
      </w:r>
      <w:r w:rsidRPr="003D16FE">
        <w:rPr>
          <w:lang w:val="bg-BG"/>
        </w:rPr>
        <w:t xml:space="preserve">, като са отчетени </w:t>
      </w:r>
      <w:r w:rsidR="003044D5" w:rsidRPr="003D16FE">
        <w:rPr>
          <w:lang w:val="bg-BG"/>
        </w:rPr>
        <w:t>реалните възможности на силите и средствата на персонала  за участие съобразно конкретните условия на обстановката;</w:t>
      </w:r>
    </w:p>
    <w:p w:rsidR="003044D5" w:rsidRPr="003D16FE" w:rsidRDefault="0080434D" w:rsidP="00197D6C">
      <w:pPr>
        <w:numPr>
          <w:ilvl w:val="0"/>
          <w:numId w:val="30"/>
        </w:numPr>
        <w:jc w:val="both"/>
        <w:rPr>
          <w:lang w:val="bg-BG"/>
        </w:rPr>
      </w:pPr>
      <w:r w:rsidRPr="003D16FE">
        <w:rPr>
          <w:lang w:val="bg-BG"/>
        </w:rPr>
        <w:t>С</w:t>
      </w:r>
      <w:r w:rsidR="003D16FE" w:rsidRPr="003D16FE">
        <w:rPr>
          <w:lang w:val="bg-BG"/>
        </w:rPr>
        <w:t>ъздадена е организация за с</w:t>
      </w:r>
      <w:r w:rsidR="003044D5" w:rsidRPr="003D16FE">
        <w:rPr>
          <w:lang w:val="bg-BG"/>
        </w:rPr>
        <w:t>воевременно оповестяване  и привеждане в готовност на органите за управление и силите за участие в спасителните и аварийно-възстановителни дейности</w:t>
      </w:r>
      <w:r w:rsidR="003D16FE" w:rsidRPr="003D16FE">
        <w:rPr>
          <w:lang w:val="bg-BG"/>
        </w:rPr>
        <w:t xml:space="preserve"> - </w:t>
      </w:r>
      <w:r w:rsidR="003D16FE">
        <w:rPr>
          <w:lang w:val="bg-BG"/>
        </w:rPr>
        <w:t>на</w:t>
      </w:r>
      <w:r w:rsidR="003044D5" w:rsidRPr="003D16FE">
        <w:rPr>
          <w:lang w:val="bg-BG"/>
        </w:rPr>
        <w:t xml:space="preserve"> тел. 112 и  специализираните сили и средства на  </w:t>
      </w:r>
      <w:r w:rsidR="00AE1907" w:rsidRPr="003D16FE">
        <w:rPr>
          <w:lang w:val="bg-BG"/>
        </w:rPr>
        <w:t>Р</w:t>
      </w:r>
      <w:r w:rsidR="00376CAE" w:rsidRPr="003D16FE">
        <w:rPr>
          <w:lang w:val="bg-BG"/>
        </w:rPr>
        <w:t>Д”</w:t>
      </w:r>
      <w:r w:rsidR="003044D5" w:rsidRPr="003D16FE">
        <w:rPr>
          <w:lang w:val="bg-BG"/>
        </w:rPr>
        <w:t>ПБЗН</w:t>
      </w:r>
      <w:r w:rsidR="00376CAE" w:rsidRPr="003D16FE">
        <w:rPr>
          <w:lang w:val="bg-BG"/>
        </w:rPr>
        <w:t>”</w:t>
      </w:r>
      <w:r w:rsidR="003044D5" w:rsidRPr="003D16FE">
        <w:rPr>
          <w:lang w:val="bg-BG"/>
        </w:rPr>
        <w:t xml:space="preserve"> – Враца</w:t>
      </w:r>
      <w:r w:rsidR="00DE51FF" w:rsidRPr="003D16FE">
        <w:rPr>
          <w:lang w:val="bg-BG"/>
        </w:rPr>
        <w:t xml:space="preserve"> , ОД на МВР, РИОСВ - Враца </w:t>
      </w:r>
      <w:r w:rsidR="003044D5" w:rsidRPr="003D16FE">
        <w:rPr>
          <w:lang w:val="bg-BG"/>
        </w:rPr>
        <w:t>за оказване на специализирана  помощ.</w:t>
      </w:r>
    </w:p>
    <w:p w:rsidR="006B71A9" w:rsidRPr="00092D4B" w:rsidRDefault="006B71A9" w:rsidP="00193D81">
      <w:pPr>
        <w:ind w:left="709"/>
        <w:jc w:val="both"/>
        <w:rPr>
          <w:lang w:val="bg-BG"/>
        </w:rPr>
      </w:pPr>
    </w:p>
    <w:p w:rsidR="00BD1048" w:rsidRPr="00092D4B" w:rsidRDefault="00BD1048" w:rsidP="00092D4B">
      <w:pPr>
        <w:ind w:firstLine="720"/>
        <w:jc w:val="both"/>
        <w:rPr>
          <w:lang w:val="bg-BG"/>
        </w:rPr>
      </w:pPr>
    </w:p>
    <w:p w:rsidR="00BD1048" w:rsidRPr="00CC65AD" w:rsidRDefault="00BD1048" w:rsidP="00092D4B">
      <w:pPr>
        <w:ind w:firstLine="720"/>
        <w:jc w:val="both"/>
        <w:rPr>
          <w:b/>
          <w:u w:val="single"/>
          <w:lang w:val="bg-BG"/>
        </w:rPr>
      </w:pPr>
      <w:r w:rsidRPr="00CC65AD">
        <w:rPr>
          <w:b/>
          <w:u w:val="single"/>
          <w:lang w:val="bg-BG"/>
        </w:rPr>
        <w:t>8. Обща информация относно начина на предупреждаване и действията, които засегнатото население трябва да предприеме в случай на голяма авария или посочване на източника, където тази информация може да бъде намарена по електронен път.</w:t>
      </w:r>
    </w:p>
    <w:p w:rsidR="003D6F69" w:rsidRPr="00CC65AD" w:rsidRDefault="003D6F69" w:rsidP="00092D4B">
      <w:pPr>
        <w:ind w:firstLine="426"/>
        <w:jc w:val="both"/>
        <w:rPr>
          <w:shd w:val="clear" w:color="auto" w:fill="FEFEFE"/>
          <w:lang w:val="bg-BG"/>
        </w:rPr>
      </w:pPr>
    </w:p>
    <w:p w:rsidR="003D6F69" w:rsidRDefault="00F2618D" w:rsidP="003D6F69">
      <w:pPr>
        <w:ind w:firstLine="720"/>
        <w:jc w:val="both"/>
        <w:rPr>
          <w:shd w:val="clear" w:color="auto" w:fill="FEFEFE"/>
          <w:lang w:val="bg-BG"/>
        </w:rPr>
      </w:pPr>
      <w:r w:rsidRPr="00CC65AD">
        <w:rPr>
          <w:shd w:val="clear" w:color="auto" w:fill="FEFEFE"/>
          <w:lang w:val="bg-BG"/>
        </w:rPr>
        <w:t xml:space="preserve">При възникване на бедствия и аварии </w:t>
      </w:r>
      <w:r w:rsidR="009A2551" w:rsidRPr="00CC65AD">
        <w:rPr>
          <w:shd w:val="clear" w:color="auto" w:fill="FEFEFE"/>
          <w:lang w:val="bg-BG"/>
        </w:rPr>
        <w:t xml:space="preserve">включва се оповестителната сирена, уведомяват се незабавно кметовете на близките села и </w:t>
      </w:r>
      <w:r w:rsidRPr="00CC65AD">
        <w:rPr>
          <w:shd w:val="clear" w:color="auto" w:fill="FEFEFE"/>
          <w:lang w:val="bg-BG"/>
        </w:rPr>
        <w:t xml:space="preserve">се оповестяват силите за реагиране на общинско ниво, изготвя се уведомление до общинския щаб за координиране на спасителни действия. </w:t>
      </w:r>
    </w:p>
    <w:p w:rsidR="00F2618D" w:rsidRPr="00092D4B" w:rsidRDefault="00F2618D" w:rsidP="003D6F69">
      <w:pPr>
        <w:ind w:firstLine="720"/>
        <w:jc w:val="both"/>
        <w:rPr>
          <w:lang w:val="bg-BG"/>
        </w:rPr>
      </w:pPr>
      <w:r w:rsidRPr="00092D4B">
        <w:rPr>
          <w:lang w:val="bg-BG"/>
        </w:rPr>
        <w:t>Щабът се оповестява :</w:t>
      </w:r>
    </w:p>
    <w:p w:rsidR="00F2618D" w:rsidRPr="00092D4B" w:rsidRDefault="00F2618D" w:rsidP="00092D4B">
      <w:pPr>
        <w:ind w:firstLine="360"/>
        <w:jc w:val="both"/>
        <w:rPr>
          <w:lang w:val="bg-BG"/>
        </w:rPr>
      </w:pPr>
      <w:r w:rsidRPr="00092D4B">
        <w:rPr>
          <w:lang w:val="bg-BG"/>
        </w:rPr>
        <w:t xml:space="preserve"> - при опасност и критична ситуация, породена от бедствие и пожар /при реална обстановка/</w:t>
      </w:r>
    </w:p>
    <w:p w:rsidR="00F2618D" w:rsidRPr="00092D4B" w:rsidRDefault="00F2618D" w:rsidP="00092D4B">
      <w:pPr>
        <w:ind w:left="360"/>
        <w:jc w:val="both"/>
        <w:rPr>
          <w:lang w:val="bg-BG"/>
        </w:rPr>
      </w:pPr>
      <w:r w:rsidRPr="00092D4B">
        <w:rPr>
          <w:lang w:val="bg-BG"/>
        </w:rPr>
        <w:t xml:space="preserve"> - при  провеждане  на Учение от Общинския щаб за координиране и защита при бедствия</w:t>
      </w:r>
    </w:p>
    <w:p w:rsidR="00F2618D" w:rsidRPr="00092D4B" w:rsidRDefault="00F2618D" w:rsidP="00092D4B">
      <w:pPr>
        <w:ind w:left="360"/>
        <w:jc w:val="both"/>
        <w:rPr>
          <w:lang w:val="bg-BG"/>
        </w:rPr>
      </w:pPr>
      <w:r w:rsidRPr="00092D4B">
        <w:rPr>
          <w:lang w:val="bg-BG"/>
        </w:rPr>
        <w:t xml:space="preserve"> - при проверка на готовността на щаба</w:t>
      </w:r>
    </w:p>
    <w:p w:rsidR="003D6F69" w:rsidRDefault="00F2618D" w:rsidP="00092D4B">
      <w:pPr>
        <w:ind w:left="360"/>
        <w:jc w:val="both"/>
        <w:rPr>
          <w:lang w:val="ru-RU"/>
        </w:rPr>
      </w:pPr>
      <w:r w:rsidRPr="00092D4B">
        <w:rPr>
          <w:lang w:val="ru-RU"/>
        </w:rPr>
        <w:t xml:space="preserve"> - по решение на председателя на щаба за координиране</w:t>
      </w:r>
      <w:r w:rsidR="003D6F69">
        <w:rPr>
          <w:lang w:val="ru-RU"/>
        </w:rPr>
        <w:t>.</w:t>
      </w:r>
    </w:p>
    <w:p w:rsidR="00F2618D" w:rsidRPr="00092D4B" w:rsidRDefault="00F2618D" w:rsidP="00092D4B">
      <w:pPr>
        <w:ind w:left="360"/>
        <w:jc w:val="both"/>
        <w:rPr>
          <w:lang w:val="bg-BG"/>
        </w:rPr>
      </w:pPr>
      <w:r w:rsidRPr="00092D4B">
        <w:rPr>
          <w:lang w:val="ru-RU"/>
        </w:rPr>
        <w:t xml:space="preserve"> </w:t>
      </w:r>
    </w:p>
    <w:p w:rsidR="00F2618D" w:rsidRPr="00092D4B" w:rsidRDefault="00F2618D" w:rsidP="00092D4B">
      <w:pPr>
        <w:ind w:firstLine="720"/>
        <w:jc w:val="both"/>
        <w:rPr>
          <w:lang w:val="ru-RU"/>
        </w:rPr>
      </w:pPr>
      <w:r w:rsidRPr="00092D4B">
        <w:rPr>
          <w:lang w:val="ru-RU"/>
        </w:rPr>
        <w:t xml:space="preserve">Привеждане в готовност на щаба : </w:t>
      </w:r>
    </w:p>
    <w:p w:rsidR="00F2618D" w:rsidRPr="00092D4B" w:rsidRDefault="00F2618D" w:rsidP="00092D4B">
      <w:pPr>
        <w:ind w:firstLine="720"/>
        <w:jc w:val="both"/>
        <w:rPr>
          <w:lang w:val="ru-RU"/>
        </w:rPr>
      </w:pPr>
      <w:r w:rsidRPr="00092D4B">
        <w:rPr>
          <w:lang w:val="ru-RU"/>
        </w:rPr>
        <w:t xml:space="preserve">ЩК  се събира на определеното място, анализира  обстановката, внася корекции в зависимост от конкретната обстановка и се доуточняват : </w:t>
      </w:r>
    </w:p>
    <w:p w:rsidR="00F2618D" w:rsidRPr="00092D4B" w:rsidRDefault="00F2618D" w:rsidP="00197D6C">
      <w:pPr>
        <w:numPr>
          <w:ilvl w:val="0"/>
          <w:numId w:val="18"/>
        </w:numPr>
        <w:jc w:val="both"/>
      </w:pPr>
      <w:r w:rsidRPr="00092D4B">
        <w:t>мероприятията за незабавно изпълнение;</w:t>
      </w:r>
    </w:p>
    <w:p w:rsidR="00F2618D" w:rsidRPr="00092D4B" w:rsidRDefault="00F2618D" w:rsidP="00197D6C">
      <w:pPr>
        <w:numPr>
          <w:ilvl w:val="0"/>
          <w:numId w:val="18"/>
        </w:numPr>
        <w:jc w:val="both"/>
      </w:pPr>
      <w:r w:rsidRPr="00092D4B">
        <w:t>редът за действие;</w:t>
      </w:r>
    </w:p>
    <w:p w:rsidR="00F2618D" w:rsidRPr="00092D4B" w:rsidRDefault="00F2618D" w:rsidP="00197D6C">
      <w:pPr>
        <w:numPr>
          <w:ilvl w:val="0"/>
          <w:numId w:val="18"/>
        </w:numPr>
        <w:jc w:val="both"/>
      </w:pPr>
      <w:r w:rsidRPr="00092D4B">
        <w:t>задачите;</w:t>
      </w:r>
    </w:p>
    <w:p w:rsidR="00F2618D" w:rsidRPr="00092D4B" w:rsidRDefault="00F2618D" w:rsidP="00092D4B">
      <w:pPr>
        <w:ind w:firstLine="709"/>
        <w:jc w:val="both"/>
        <w:rPr>
          <w:lang w:val="ru-RU"/>
        </w:rPr>
      </w:pPr>
      <w:r w:rsidRPr="00092D4B">
        <w:rPr>
          <w:lang w:val="ru-RU"/>
        </w:rPr>
        <w:t>-     редът за обмен на информация;</w:t>
      </w:r>
    </w:p>
    <w:p w:rsidR="00F2618D" w:rsidRPr="00092D4B" w:rsidRDefault="00F2618D" w:rsidP="00092D4B">
      <w:pPr>
        <w:ind w:firstLine="709"/>
        <w:jc w:val="both"/>
        <w:rPr>
          <w:lang w:val="ru-RU"/>
        </w:rPr>
      </w:pPr>
      <w:r w:rsidRPr="00092D4B">
        <w:rPr>
          <w:lang w:val="ru-RU"/>
        </w:rPr>
        <w:t xml:space="preserve">-   </w:t>
      </w:r>
      <w:r w:rsidR="001F23A8">
        <w:rPr>
          <w:lang w:val="ru-RU"/>
        </w:rPr>
        <w:t xml:space="preserve">  </w:t>
      </w:r>
      <w:r w:rsidRPr="00092D4B">
        <w:rPr>
          <w:lang w:val="ru-RU"/>
        </w:rPr>
        <w:t>съставът и задачите на органите и групите за взаимодействие и връзката с тях.</w:t>
      </w:r>
    </w:p>
    <w:p w:rsidR="003D6F69" w:rsidRDefault="003D6F69" w:rsidP="003D6F69">
      <w:pPr>
        <w:ind w:firstLine="709"/>
        <w:jc w:val="both"/>
        <w:rPr>
          <w:highlight w:val="white"/>
          <w:shd w:val="clear" w:color="auto" w:fill="FEFEFE"/>
          <w:lang w:val="bg-BG"/>
        </w:rPr>
      </w:pPr>
    </w:p>
    <w:p w:rsidR="00F2618D" w:rsidRPr="00092D4B" w:rsidRDefault="00F2618D" w:rsidP="003D6F69">
      <w:pPr>
        <w:ind w:firstLine="709"/>
        <w:jc w:val="both"/>
        <w:rPr>
          <w:highlight w:val="white"/>
          <w:shd w:val="clear" w:color="auto" w:fill="FEFEFE"/>
          <w:lang w:val="bg-BG"/>
        </w:rPr>
      </w:pPr>
      <w:r w:rsidRPr="00092D4B">
        <w:rPr>
          <w:highlight w:val="white"/>
          <w:shd w:val="clear" w:color="auto" w:fill="FEFEFE"/>
          <w:lang w:val="bg-BG"/>
        </w:rPr>
        <w:t>При</w:t>
      </w:r>
      <w:r w:rsidRPr="00092D4B">
        <w:rPr>
          <w:highlight w:val="white"/>
          <w:shd w:val="clear" w:color="auto" w:fill="FEFEFE"/>
        </w:rPr>
        <w:t xml:space="preserve"> възникване на авария операторът предоставя информация </w:t>
      </w:r>
      <w:r w:rsidRPr="00092D4B">
        <w:rPr>
          <w:highlight w:val="white"/>
          <w:shd w:val="clear" w:color="auto" w:fill="FEFEFE"/>
          <w:lang w:val="bg-BG"/>
        </w:rPr>
        <w:t>на компетентните органи за</w:t>
      </w:r>
      <w:r w:rsidRPr="00092D4B">
        <w:rPr>
          <w:highlight w:val="white"/>
          <w:shd w:val="clear" w:color="auto" w:fill="FEFEFE"/>
        </w:rPr>
        <w:t>:</w:t>
      </w:r>
    </w:p>
    <w:p w:rsidR="00F2618D" w:rsidRPr="00092D4B" w:rsidRDefault="00F2618D" w:rsidP="00092D4B">
      <w:pPr>
        <w:jc w:val="both"/>
        <w:rPr>
          <w:highlight w:val="white"/>
          <w:shd w:val="clear" w:color="auto" w:fill="FEFEFE"/>
        </w:rPr>
      </w:pPr>
      <w:r w:rsidRPr="00092D4B">
        <w:rPr>
          <w:highlight w:val="white"/>
          <w:shd w:val="clear" w:color="auto" w:fill="FEFEFE"/>
        </w:rPr>
        <w:lastRenderedPageBreak/>
        <w:t xml:space="preserve">1. </w:t>
      </w:r>
      <w:r w:rsidRPr="00092D4B">
        <w:rPr>
          <w:highlight w:val="white"/>
          <w:shd w:val="clear" w:color="auto" w:fill="FEFEFE"/>
          <w:lang w:val="bg-BG"/>
        </w:rPr>
        <w:t xml:space="preserve">  О</w:t>
      </w:r>
      <w:r w:rsidRPr="00092D4B">
        <w:rPr>
          <w:highlight w:val="white"/>
          <w:shd w:val="clear" w:color="auto" w:fill="FEFEFE"/>
        </w:rPr>
        <w:t>бстоятелствата по възникването на аварията;</w:t>
      </w:r>
    </w:p>
    <w:p w:rsidR="00F2618D" w:rsidRPr="00092D4B" w:rsidRDefault="00F2618D" w:rsidP="00092D4B">
      <w:pPr>
        <w:jc w:val="both"/>
        <w:rPr>
          <w:highlight w:val="white"/>
          <w:shd w:val="clear" w:color="auto" w:fill="FEFEFE"/>
        </w:rPr>
      </w:pPr>
      <w:r w:rsidRPr="00092D4B">
        <w:rPr>
          <w:highlight w:val="white"/>
          <w:shd w:val="clear" w:color="auto" w:fill="FEFEFE"/>
        </w:rPr>
        <w:t xml:space="preserve">2. </w:t>
      </w:r>
      <w:r w:rsidRPr="00092D4B">
        <w:rPr>
          <w:highlight w:val="white"/>
          <w:shd w:val="clear" w:color="auto" w:fill="FEFEFE"/>
          <w:lang w:val="bg-BG"/>
        </w:rPr>
        <w:t>О</w:t>
      </w:r>
      <w:r w:rsidRPr="00092D4B">
        <w:rPr>
          <w:highlight w:val="white"/>
          <w:shd w:val="clear" w:color="auto" w:fill="FEFEFE"/>
        </w:rPr>
        <w:t>пасните вещества, предизвикали възникването на аварията или утежняващи последствията от нея;</w:t>
      </w:r>
    </w:p>
    <w:p w:rsidR="00F2618D" w:rsidRPr="00092D4B" w:rsidRDefault="00F2618D" w:rsidP="00092D4B">
      <w:pPr>
        <w:jc w:val="both"/>
        <w:rPr>
          <w:highlight w:val="white"/>
          <w:shd w:val="clear" w:color="auto" w:fill="FEFEFE"/>
        </w:rPr>
      </w:pPr>
      <w:r w:rsidRPr="00092D4B">
        <w:rPr>
          <w:highlight w:val="white"/>
          <w:shd w:val="clear" w:color="auto" w:fill="FEFEFE"/>
        </w:rPr>
        <w:t xml:space="preserve">3. </w:t>
      </w:r>
      <w:r w:rsidRPr="00092D4B">
        <w:rPr>
          <w:highlight w:val="white"/>
          <w:shd w:val="clear" w:color="auto" w:fill="FEFEFE"/>
          <w:lang w:val="bg-BG"/>
        </w:rPr>
        <w:t xml:space="preserve"> Н</w:t>
      </w:r>
      <w:r w:rsidRPr="00092D4B">
        <w:rPr>
          <w:highlight w:val="white"/>
          <w:shd w:val="clear" w:color="auto" w:fill="FEFEFE"/>
        </w:rPr>
        <w:t>аличните данни, позволяващи да се оценят последствията от аварията за живота и здравето на хората и за околната среда;</w:t>
      </w:r>
    </w:p>
    <w:p w:rsidR="00F2618D" w:rsidRPr="00092D4B" w:rsidRDefault="00F2618D" w:rsidP="00092D4B">
      <w:pPr>
        <w:jc w:val="both"/>
        <w:rPr>
          <w:highlight w:val="white"/>
          <w:shd w:val="clear" w:color="auto" w:fill="FEFEFE"/>
        </w:rPr>
      </w:pPr>
      <w:r w:rsidRPr="00092D4B">
        <w:rPr>
          <w:highlight w:val="white"/>
          <w:shd w:val="clear" w:color="auto" w:fill="FEFEFE"/>
        </w:rPr>
        <w:t xml:space="preserve">4. </w:t>
      </w:r>
      <w:r w:rsidRPr="00092D4B">
        <w:rPr>
          <w:highlight w:val="white"/>
          <w:shd w:val="clear" w:color="auto" w:fill="FEFEFE"/>
          <w:lang w:val="bg-BG"/>
        </w:rPr>
        <w:t xml:space="preserve"> П</w:t>
      </w:r>
      <w:r w:rsidRPr="00092D4B">
        <w:rPr>
          <w:highlight w:val="white"/>
          <w:shd w:val="clear" w:color="auto" w:fill="FEFEFE"/>
        </w:rPr>
        <w:t>редприетите действия непосредствено след възникване на аварията;</w:t>
      </w:r>
    </w:p>
    <w:p w:rsidR="00F2618D" w:rsidRPr="00092D4B" w:rsidRDefault="00F2618D" w:rsidP="00092D4B">
      <w:pPr>
        <w:jc w:val="both"/>
        <w:rPr>
          <w:highlight w:val="white"/>
          <w:shd w:val="clear" w:color="auto" w:fill="FEFEFE"/>
          <w:lang w:val="bg-BG"/>
        </w:rPr>
      </w:pPr>
      <w:r w:rsidRPr="00092D4B">
        <w:rPr>
          <w:highlight w:val="white"/>
          <w:shd w:val="clear" w:color="auto" w:fill="FEFEFE"/>
        </w:rPr>
        <w:t xml:space="preserve">5. </w:t>
      </w:r>
      <w:r w:rsidRPr="00092D4B">
        <w:rPr>
          <w:highlight w:val="white"/>
          <w:shd w:val="clear" w:color="auto" w:fill="FEFEFE"/>
          <w:lang w:val="bg-BG"/>
        </w:rPr>
        <w:t>П</w:t>
      </w:r>
      <w:r w:rsidRPr="00092D4B">
        <w:rPr>
          <w:highlight w:val="white"/>
          <w:shd w:val="clear" w:color="auto" w:fill="FEFEFE"/>
        </w:rPr>
        <w:t>редвидените мерки за предотвратяване на повторно възникване на авария</w:t>
      </w:r>
      <w:r w:rsidRPr="00092D4B">
        <w:rPr>
          <w:highlight w:val="white"/>
          <w:shd w:val="clear" w:color="auto" w:fill="FEFEFE"/>
          <w:lang w:val="bg-BG"/>
        </w:rPr>
        <w:t>.</w:t>
      </w:r>
    </w:p>
    <w:p w:rsidR="00F2618D" w:rsidRPr="00092D4B" w:rsidRDefault="00F2618D" w:rsidP="00092D4B">
      <w:pPr>
        <w:jc w:val="both"/>
        <w:rPr>
          <w:highlight w:val="white"/>
          <w:shd w:val="clear" w:color="auto" w:fill="FEFEFE"/>
          <w:lang w:val="bg-BG"/>
        </w:rPr>
      </w:pPr>
      <w:r w:rsidRPr="00092D4B">
        <w:rPr>
          <w:highlight w:val="white"/>
          <w:shd w:val="clear" w:color="auto" w:fill="FEFEFE"/>
        </w:rPr>
        <w:t xml:space="preserve">6. </w:t>
      </w:r>
      <w:r w:rsidRPr="00092D4B">
        <w:rPr>
          <w:highlight w:val="white"/>
          <w:shd w:val="clear" w:color="auto" w:fill="FEFEFE"/>
          <w:lang w:val="bg-BG"/>
        </w:rPr>
        <w:t xml:space="preserve"> П</w:t>
      </w:r>
      <w:r w:rsidRPr="00092D4B">
        <w:rPr>
          <w:highlight w:val="white"/>
          <w:shd w:val="clear" w:color="auto" w:fill="FEFEFE"/>
        </w:rPr>
        <w:t>редвидените мерки за ограничаване на последствията от аварията.</w:t>
      </w:r>
    </w:p>
    <w:p w:rsidR="00F2618D" w:rsidRPr="00092D4B" w:rsidRDefault="00F2618D" w:rsidP="00092D4B">
      <w:pPr>
        <w:ind w:firstLine="426"/>
        <w:jc w:val="both"/>
        <w:rPr>
          <w:lang w:val="bg-BG"/>
        </w:rPr>
      </w:pPr>
    </w:p>
    <w:p w:rsidR="006B71A9" w:rsidRDefault="006B71A9" w:rsidP="00092D4B">
      <w:pPr>
        <w:ind w:firstLine="426"/>
        <w:jc w:val="both"/>
        <w:rPr>
          <w:b/>
          <w:lang w:val="bg-BG"/>
        </w:rPr>
      </w:pPr>
      <w:r w:rsidRPr="00521D44">
        <w:rPr>
          <w:b/>
          <w:lang w:val="bg-BG"/>
        </w:rPr>
        <w:t xml:space="preserve">Информация и достъп до документите са налични на територията на Складовата база за съхранение на взривни </w:t>
      </w:r>
      <w:r w:rsidR="00D0156D" w:rsidRPr="00521D44">
        <w:rPr>
          <w:b/>
          <w:lang w:val="bg-BG"/>
        </w:rPr>
        <w:t xml:space="preserve">и химични </w:t>
      </w:r>
      <w:r w:rsidRPr="00521D44">
        <w:rPr>
          <w:b/>
          <w:lang w:val="bg-BG"/>
        </w:rPr>
        <w:t>вещества за граждански цели с. Лиляче, общ. Враца. Допълнителна информация може да бъде получена от Панайот Ценов тел.0889 200</w:t>
      </w:r>
      <w:r w:rsidR="0021380B">
        <w:rPr>
          <w:b/>
          <w:lang w:val="bg-BG"/>
        </w:rPr>
        <w:t> </w:t>
      </w:r>
      <w:r w:rsidRPr="00521D44">
        <w:rPr>
          <w:b/>
          <w:lang w:val="bg-BG"/>
        </w:rPr>
        <w:t>349.</w:t>
      </w:r>
    </w:p>
    <w:p w:rsidR="0021380B" w:rsidRPr="0021380B" w:rsidRDefault="0021380B" w:rsidP="00092D4B">
      <w:pPr>
        <w:ind w:firstLine="426"/>
        <w:jc w:val="both"/>
        <w:rPr>
          <w:b/>
          <w:highlight w:val="yellow"/>
          <w:lang w:val="bg-BG"/>
        </w:rPr>
      </w:pPr>
    </w:p>
    <w:p w:rsidR="006B71A9" w:rsidRDefault="006B71A9" w:rsidP="00092D4B">
      <w:pPr>
        <w:ind w:firstLine="426"/>
        <w:jc w:val="both"/>
        <w:rPr>
          <w:highlight w:val="yellow"/>
          <w:shd w:val="clear" w:color="auto" w:fill="FEFEFE"/>
          <w:lang w:val="bg-BG"/>
        </w:rPr>
      </w:pPr>
    </w:p>
    <w:p w:rsidR="00023667" w:rsidRDefault="00023667" w:rsidP="00092D4B">
      <w:pPr>
        <w:ind w:firstLine="426"/>
        <w:jc w:val="both"/>
        <w:rPr>
          <w:highlight w:val="yellow"/>
          <w:shd w:val="clear" w:color="auto" w:fill="FEFEFE"/>
          <w:lang w:val="bg-BG"/>
        </w:rPr>
      </w:pPr>
    </w:p>
    <w:p w:rsidR="0035435E" w:rsidRPr="0035435E" w:rsidRDefault="0035435E" w:rsidP="0035435E">
      <w:pPr>
        <w:ind w:left="360"/>
        <w:jc w:val="both"/>
        <w:rPr>
          <w:shd w:val="clear" w:color="auto" w:fill="FEFEFE"/>
        </w:rPr>
      </w:pPr>
    </w:p>
    <w:p w:rsidR="00F42B9E" w:rsidRDefault="00F42B9E" w:rsidP="00092D4B">
      <w:pPr>
        <w:ind w:firstLine="426"/>
        <w:jc w:val="both"/>
        <w:rPr>
          <w:shd w:val="clear" w:color="auto" w:fill="FEFEFE"/>
          <w:lang w:val="bg-BG"/>
        </w:rPr>
      </w:pPr>
    </w:p>
    <w:p w:rsidR="00F42B9E" w:rsidRDefault="00F42B9E" w:rsidP="00092D4B">
      <w:pPr>
        <w:ind w:firstLine="426"/>
        <w:jc w:val="both"/>
        <w:rPr>
          <w:shd w:val="clear" w:color="auto" w:fill="FEFEFE"/>
          <w:lang w:val="bg-BG"/>
        </w:rPr>
      </w:pPr>
    </w:p>
    <w:p w:rsidR="00F42B9E" w:rsidRPr="00326F57" w:rsidRDefault="00F42B9E" w:rsidP="00092D4B">
      <w:pPr>
        <w:ind w:firstLine="426"/>
        <w:jc w:val="both"/>
        <w:rPr>
          <w:shd w:val="clear" w:color="auto" w:fill="FEFEFE"/>
          <w:lang w:val="bg-BG"/>
        </w:rPr>
      </w:pPr>
    </w:p>
    <w:p w:rsidR="00023667" w:rsidRPr="00023667" w:rsidRDefault="00023667" w:rsidP="00092D4B">
      <w:pPr>
        <w:ind w:firstLine="426"/>
        <w:jc w:val="both"/>
        <w:rPr>
          <w:shd w:val="clear" w:color="auto" w:fill="FEFEFE"/>
          <w:lang w:val="bg-BG"/>
        </w:rPr>
      </w:pPr>
      <w:r w:rsidRPr="00023667">
        <w:rPr>
          <w:shd w:val="clear" w:color="auto" w:fill="FEFEFE"/>
          <w:lang w:val="bg-BG"/>
        </w:rPr>
        <w:t>Управител:</w:t>
      </w:r>
    </w:p>
    <w:p w:rsidR="00023667" w:rsidRPr="00023667" w:rsidRDefault="00023667" w:rsidP="00092D4B">
      <w:pPr>
        <w:ind w:firstLine="426"/>
        <w:jc w:val="both"/>
        <w:rPr>
          <w:shd w:val="clear" w:color="auto" w:fill="FEFEFE"/>
          <w:lang w:val="bg-BG"/>
        </w:rPr>
      </w:pPr>
    </w:p>
    <w:p w:rsidR="006B71A9" w:rsidRPr="00023667" w:rsidRDefault="00023667" w:rsidP="00092D4B">
      <w:pPr>
        <w:ind w:firstLine="426"/>
        <w:jc w:val="both"/>
        <w:rPr>
          <w:shd w:val="clear" w:color="auto" w:fill="FEFEFE"/>
          <w:lang w:val="bg-BG"/>
        </w:rPr>
      </w:pPr>
      <w:r>
        <w:rPr>
          <w:shd w:val="clear" w:color="auto" w:fill="FEFEFE"/>
          <w:lang w:val="bg-BG"/>
        </w:rPr>
        <w:t>и</w:t>
      </w:r>
      <w:r w:rsidRPr="00023667">
        <w:rPr>
          <w:shd w:val="clear" w:color="auto" w:fill="FEFEFE"/>
          <w:lang w:val="bg-BG"/>
        </w:rPr>
        <w:t>нж.</w:t>
      </w:r>
      <w:r w:rsidR="004875C7">
        <w:rPr>
          <w:shd w:val="clear" w:color="auto" w:fill="FEFEFE"/>
          <w:lang w:val="bg-BG"/>
        </w:rPr>
        <w:t>Г</w:t>
      </w:r>
      <w:r w:rsidRPr="00023667">
        <w:rPr>
          <w:shd w:val="clear" w:color="auto" w:fill="FEFEFE"/>
          <w:lang w:val="bg-BG"/>
        </w:rPr>
        <w:t xml:space="preserve">. </w:t>
      </w:r>
      <w:r w:rsidR="004875C7">
        <w:rPr>
          <w:shd w:val="clear" w:color="auto" w:fill="FEFEFE"/>
          <w:lang w:val="bg-BG"/>
        </w:rPr>
        <w:t>Витанов</w:t>
      </w:r>
    </w:p>
    <w:sectPr w:rsidR="006B71A9" w:rsidRPr="00023667" w:rsidSect="000F7071">
      <w:headerReference w:type="default" r:id="rId8"/>
      <w:footerReference w:type="even" r:id="rId9"/>
      <w:footerReference w:type="default" r:id="rId10"/>
      <w:pgSz w:w="12240" w:h="15840"/>
      <w:pgMar w:top="1440" w:right="864"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36D5" w:rsidRDefault="009C36D5">
      <w:r>
        <w:separator/>
      </w:r>
    </w:p>
  </w:endnote>
  <w:endnote w:type="continuationSeparator" w:id="0">
    <w:p w:rsidR="009C36D5" w:rsidRDefault="009C36D5">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22" w:rsidRDefault="00B15422" w:rsidP="0082698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15422" w:rsidRDefault="00B15422" w:rsidP="003E159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22" w:rsidRDefault="00B15422" w:rsidP="0082698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803B5">
      <w:rPr>
        <w:rStyle w:val="PageNumber"/>
        <w:noProof/>
      </w:rPr>
      <w:t>11</w:t>
    </w:r>
    <w:r>
      <w:rPr>
        <w:rStyle w:val="PageNumber"/>
      </w:rPr>
      <w:fldChar w:fldCharType="end"/>
    </w:r>
  </w:p>
  <w:p w:rsidR="00B15422" w:rsidRPr="00806BF8" w:rsidRDefault="00B15422" w:rsidP="008621D6">
    <w:pPr>
      <w:pStyle w:val="Footer"/>
      <w:ind w:right="360"/>
      <w:jc w:val="center"/>
      <w:rPr>
        <w:lang w:val="bg-BG"/>
      </w:rPr>
    </w:pPr>
    <w:r>
      <w:rPr>
        <w:lang w:val="bg-BG"/>
      </w:rPr>
      <w:t xml:space="preserve">октомври 2017 г. </w:t>
    </w:r>
  </w:p>
  <w:p w:rsidR="00B15422" w:rsidRPr="006F274A" w:rsidRDefault="00B15422" w:rsidP="008621D6">
    <w:pPr>
      <w:pStyle w:val="Footer"/>
      <w:ind w:right="360"/>
      <w:rPr>
        <w:lang w:val="bg-BG"/>
      </w:rPr>
    </w:pPr>
  </w:p>
  <w:p w:rsidR="00B15422" w:rsidRPr="006F274A" w:rsidRDefault="00B15422" w:rsidP="006F274A">
    <w:pPr>
      <w:pStyle w:val="Footer"/>
      <w:jc w:val="center"/>
      <w:rPr>
        <w:lang w:val="bg-BG"/>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36D5" w:rsidRDefault="009C36D5">
      <w:r>
        <w:separator/>
      </w:r>
    </w:p>
  </w:footnote>
  <w:footnote w:type="continuationSeparator" w:id="0">
    <w:p w:rsidR="009C36D5" w:rsidRDefault="009C36D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22" w:rsidRDefault="00B15422" w:rsidP="000E7928">
    <w:pPr>
      <w:pStyle w:val="Header"/>
      <w:jc w:val="center"/>
    </w:pPr>
    <w:r>
      <w:rPr>
        <w:lang w:val="bg-BG"/>
      </w:rPr>
      <w:t>НИКАС ООД, София</w:t>
    </w:r>
  </w:p>
  <w:p w:rsidR="00B15422" w:rsidRPr="001A6B2A" w:rsidRDefault="00B15422" w:rsidP="000E7928">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535F2"/>
    <w:multiLevelType w:val="hybridMultilevel"/>
    <w:tmpl w:val="70F4B04E"/>
    <w:lvl w:ilvl="0" w:tplc="63BECE8E">
      <w:start w:val="1"/>
      <w:numFmt w:val="bullet"/>
      <w:lvlText w:val="-"/>
      <w:lvlJc w:val="left"/>
      <w:pPr>
        <w:ind w:left="1751" w:hanging="360"/>
      </w:pPr>
      <w:rPr>
        <w:rFonts w:ascii="Tahoma" w:eastAsia="Times New Roman" w:hAnsi="Tahoma" w:cs="Tahoma" w:hint="default"/>
      </w:rPr>
    </w:lvl>
    <w:lvl w:ilvl="1" w:tplc="04020003" w:tentative="1">
      <w:start w:val="1"/>
      <w:numFmt w:val="bullet"/>
      <w:lvlText w:val="o"/>
      <w:lvlJc w:val="left"/>
      <w:pPr>
        <w:ind w:left="1980" w:hanging="360"/>
      </w:pPr>
      <w:rPr>
        <w:rFonts w:ascii="Courier New" w:hAnsi="Courier New" w:cs="Courier New" w:hint="default"/>
      </w:rPr>
    </w:lvl>
    <w:lvl w:ilvl="2" w:tplc="04020005" w:tentative="1">
      <w:start w:val="1"/>
      <w:numFmt w:val="bullet"/>
      <w:lvlText w:val=""/>
      <w:lvlJc w:val="left"/>
      <w:pPr>
        <w:ind w:left="2700" w:hanging="360"/>
      </w:pPr>
      <w:rPr>
        <w:rFonts w:ascii="Wingdings" w:hAnsi="Wingdings" w:hint="default"/>
      </w:rPr>
    </w:lvl>
    <w:lvl w:ilvl="3" w:tplc="04020001" w:tentative="1">
      <w:start w:val="1"/>
      <w:numFmt w:val="bullet"/>
      <w:lvlText w:val=""/>
      <w:lvlJc w:val="left"/>
      <w:pPr>
        <w:ind w:left="3420" w:hanging="360"/>
      </w:pPr>
      <w:rPr>
        <w:rFonts w:ascii="Symbol" w:hAnsi="Symbol" w:hint="default"/>
      </w:rPr>
    </w:lvl>
    <w:lvl w:ilvl="4" w:tplc="04020003" w:tentative="1">
      <w:start w:val="1"/>
      <w:numFmt w:val="bullet"/>
      <w:lvlText w:val="o"/>
      <w:lvlJc w:val="left"/>
      <w:pPr>
        <w:ind w:left="4140" w:hanging="360"/>
      </w:pPr>
      <w:rPr>
        <w:rFonts w:ascii="Courier New" w:hAnsi="Courier New" w:cs="Courier New" w:hint="default"/>
      </w:rPr>
    </w:lvl>
    <w:lvl w:ilvl="5" w:tplc="04020005" w:tentative="1">
      <w:start w:val="1"/>
      <w:numFmt w:val="bullet"/>
      <w:lvlText w:val=""/>
      <w:lvlJc w:val="left"/>
      <w:pPr>
        <w:ind w:left="4860" w:hanging="360"/>
      </w:pPr>
      <w:rPr>
        <w:rFonts w:ascii="Wingdings" w:hAnsi="Wingdings" w:hint="default"/>
      </w:rPr>
    </w:lvl>
    <w:lvl w:ilvl="6" w:tplc="04020001" w:tentative="1">
      <w:start w:val="1"/>
      <w:numFmt w:val="bullet"/>
      <w:lvlText w:val=""/>
      <w:lvlJc w:val="left"/>
      <w:pPr>
        <w:ind w:left="5580" w:hanging="360"/>
      </w:pPr>
      <w:rPr>
        <w:rFonts w:ascii="Symbol" w:hAnsi="Symbol" w:hint="default"/>
      </w:rPr>
    </w:lvl>
    <w:lvl w:ilvl="7" w:tplc="04020003" w:tentative="1">
      <w:start w:val="1"/>
      <w:numFmt w:val="bullet"/>
      <w:lvlText w:val="o"/>
      <w:lvlJc w:val="left"/>
      <w:pPr>
        <w:ind w:left="6300" w:hanging="360"/>
      </w:pPr>
      <w:rPr>
        <w:rFonts w:ascii="Courier New" w:hAnsi="Courier New" w:cs="Courier New" w:hint="default"/>
      </w:rPr>
    </w:lvl>
    <w:lvl w:ilvl="8" w:tplc="04020005" w:tentative="1">
      <w:start w:val="1"/>
      <w:numFmt w:val="bullet"/>
      <w:lvlText w:val=""/>
      <w:lvlJc w:val="left"/>
      <w:pPr>
        <w:ind w:left="7020" w:hanging="360"/>
      </w:pPr>
      <w:rPr>
        <w:rFonts w:ascii="Wingdings" w:hAnsi="Wingdings" w:hint="default"/>
      </w:rPr>
    </w:lvl>
  </w:abstractNum>
  <w:abstractNum w:abstractNumId="1">
    <w:nsid w:val="077E2DAC"/>
    <w:multiLevelType w:val="hybridMultilevel"/>
    <w:tmpl w:val="6D0E3954"/>
    <w:lvl w:ilvl="0" w:tplc="69988602">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0BFC66E4"/>
    <w:multiLevelType w:val="hybridMultilevel"/>
    <w:tmpl w:val="63D45C80"/>
    <w:lvl w:ilvl="0" w:tplc="73A05F5A">
      <w:start w:val="1"/>
      <w:numFmt w:val="decimal"/>
      <w:lvlText w:val="%1."/>
      <w:lvlJc w:val="left"/>
      <w:pPr>
        <w:tabs>
          <w:tab w:val="num" w:pos="1020"/>
        </w:tabs>
        <w:ind w:left="1020" w:hanging="6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D2F0698"/>
    <w:multiLevelType w:val="hybridMultilevel"/>
    <w:tmpl w:val="5A9A33A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0FA847AA"/>
    <w:multiLevelType w:val="hybridMultilevel"/>
    <w:tmpl w:val="4DE6D532"/>
    <w:lvl w:ilvl="0" w:tplc="04020001">
      <w:start w:val="1"/>
      <w:numFmt w:val="bullet"/>
      <w:lvlText w:val=""/>
      <w:lvlJc w:val="left"/>
      <w:pPr>
        <w:ind w:left="1140" w:hanging="360"/>
      </w:pPr>
      <w:rPr>
        <w:rFonts w:ascii="Symbol" w:hAnsi="Symbol" w:hint="default"/>
      </w:rPr>
    </w:lvl>
    <w:lvl w:ilvl="1" w:tplc="04020003" w:tentative="1">
      <w:start w:val="1"/>
      <w:numFmt w:val="bullet"/>
      <w:lvlText w:val="o"/>
      <w:lvlJc w:val="left"/>
      <w:pPr>
        <w:ind w:left="1860" w:hanging="360"/>
      </w:pPr>
      <w:rPr>
        <w:rFonts w:ascii="Courier New" w:hAnsi="Courier New" w:cs="Courier New" w:hint="default"/>
      </w:rPr>
    </w:lvl>
    <w:lvl w:ilvl="2" w:tplc="04020005" w:tentative="1">
      <w:start w:val="1"/>
      <w:numFmt w:val="bullet"/>
      <w:lvlText w:val=""/>
      <w:lvlJc w:val="left"/>
      <w:pPr>
        <w:ind w:left="2580" w:hanging="360"/>
      </w:pPr>
      <w:rPr>
        <w:rFonts w:ascii="Wingdings" w:hAnsi="Wingdings" w:hint="default"/>
      </w:rPr>
    </w:lvl>
    <w:lvl w:ilvl="3" w:tplc="04020001" w:tentative="1">
      <w:start w:val="1"/>
      <w:numFmt w:val="bullet"/>
      <w:lvlText w:val=""/>
      <w:lvlJc w:val="left"/>
      <w:pPr>
        <w:ind w:left="3300" w:hanging="360"/>
      </w:pPr>
      <w:rPr>
        <w:rFonts w:ascii="Symbol" w:hAnsi="Symbol" w:hint="default"/>
      </w:rPr>
    </w:lvl>
    <w:lvl w:ilvl="4" w:tplc="04020003" w:tentative="1">
      <w:start w:val="1"/>
      <w:numFmt w:val="bullet"/>
      <w:lvlText w:val="o"/>
      <w:lvlJc w:val="left"/>
      <w:pPr>
        <w:ind w:left="4020" w:hanging="360"/>
      </w:pPr>
      <w:rPr>
        <w:rFonts w:ascii="Courier New" w:hAnsi="Courier New" w:cs="Courier New" w:hint="default"/>
      </w:rPr>
    </w:lvl>
    <w:lvl w:ilvl="5" w:tplc="04020005" w:tentative="1">
      <w:start w:val="1"/>
      <w:numFmt w:val="bullet"/>
      <w:lvlText w:val=""/>
      <w:lvlJc w:val="left"/>
      <w:pPr>
        <w:ind w:left="4740" w:hanging="360"/>
      </w:pPr>
      <w:rPr>
        <w:rFonts w:ascii="Wingdings" w:hAnsi="Wingdings" w:hint="default"/>
      </w:rPr>
    </w:lvl>
    <w:lvl w:ilvl="6" w:tplc="04020001" w:tentative="1">
      <w:start w:val="1"/>
      <w:numFmt w:val="bullet"/>
      <w:lvlText w:val=""/>
      <w:lvlJc w:val="left"/>
      <w:pPr>
        <w:ind w:left="5460" w:hanging="360"/>
      </w:pPr>
      <w:rPr>
        <w:rFonts w:ascii="Symbol" w:hAnsi="Symbol" w:hint="default"/>
      </w:rPr>
    </w:lvl>
    <w:lvl w:ilvl="7" w:tplc="04020003" w:tentative="1">
      <w:start w:val="1"/>
      <w:numFmt w:val="bullet"/>
      <w:lvlText w:val="o"/>
      <w:lvlJc w:val="left"/>
      <w:pPr>
        <w:ind w:left="6180" w:hanging="360"/>
      </w:pPr>
      <w:rPr>
        <w:rFonts w:ascii="Courier New" w:hAnsi="Courier New" w:cs="Courier New" w:hint="default"/>
      </w:rPr>
    </w:lvl>
    <w:lvl w:ilvl="8" w:tplc="04020005" w:tentative="1">
      <w:start w:val="1"/>
      <w:numFmt w:val="bullet"/>
      <w:lvlText w:val=""/>
      <w:lvlJc w:val="left"/>
      <w:pPr>
        <w:ind w:left="6900" w:hanging="360"/>
      </w:pPr>
      <w:rPr>
        <w:rFonts w:ascii="Wingdings" w:hAnsi="Wingdings" w:hint="default"/>
      </w:rPr>
    </w:lvl>
  </w:abstractNum>
  <w:abstractNum w:abstractNumId="5">
    <w:nsid w:val="10320D97"/>
    <w:multiLevelType w:val="hybridMultilevel"/>
    <w:tmpl w:val="2D463C9E"/>
    <w:lvl w:ilvl="0" w:tplc="0409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
    <w:nsid w:val="13F97A04"/>
    <w:multiLevelType w:val="hybridMultilevel"/>
    <w:tmpl w:val="0FDA7676"/>
    <w:lvl w:ilvl="0" w:tplc="202ED844">
      <w:numFmt w:val="bullet"/>
      <w:lvlText w:val="-"/>
      <w:lvlJc w:val="left"/>
      <w:pPr>
        <w:tabs>
          <w:tab w:val="num" w:pos="900"/>
        </w:tabs>
        <w:ind w:left="900" w:hanging="360"/>
      </w:pPr>
      <w:rPr>
        <w:rFonts w:ascii="Tahoma" w:eastAsia="Times New Roman" w:hAnsi="Tahoma" w:cs="Tahoma" w:hint="default"/>
      </w:rPr>
    </w:lvl>
    <w:lvl w:ilvl="1" w:tplc="0409000B">
      <w:start w:val="1"/>
      <w:numFmt w:val="bullet"/>
      <w:lvlText w:val=""/>
      <w:lvlJc w:val="left"/>
      <w:pPr>
        <w:tabs>
          <w:tab w:val="num" w:pos="1620"/>
        </w:tabs>
        <w:ind w:left="1620" w:hanging="360"/>
      </w:pPr>
      <w:rPr>
        <w:rFonts w:ascii="Wingdings" w:hAnsi="Wingdings"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7">
    <w:nsid w:val="143556A1"/>
    <w:multiLevelType w:val="hybridMultilevel"/>
    <w:tmpl w:val="5DC82D8A"/>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1A271355"/>
    <w:multiLevelType w:val="hybridMultilevel"/>
    <w:tmpl w:val="7710072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2702270E"/>
    <w:multiLevelType w:val="hybridMultilevel"/>
    <w:tmpl w:val="9796F52E"/>
    <w:lvl w:ilvl="0" w:tplc="76B69CAC">
      <w:start w:val="1"/>
      <w:numFmt w:val="decimal"/>
      <w:lvlText w:val="%1."/>
      <w:lvlJc w:val="left"/>
      <w:pPr>
        <w:ind w:left="720" w:hanging="360"/>
      </w:pPr>
      <w:rPr>
        <w:rFonts w:ascii="Times New Roman" w:eastAsia="Times New Roman"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74A09F8"/>
    <w:multiLevelType w:val="hybridMultilevel"/>
    <w:tmpl w:val="5810DDCE"/>
    <w:lvl w:ilvl="0" w:tplc="0409000B">
      <w:start w:val="1"/>
      <w:numFmt w:val="bullet"/>
      <w:lvlText w:val=""/>
      <w:lvlJc w:val="left"/>
      <w:pPr>
        <w:tabs>
          <w:tab w:val="num" w:pos="1620"/>
        </w:tabs>
        <w:ind w:left="1620" w:hanging="360"/>
      </w:pPr>
      <w:rPr>
        <w:rFonts w:ascii="Wingdings" w:hAnsi="Wingdings"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1">
    <w:nsid w:val="2AB51024"/>
    <w:multiLevelType w:val="hybridMultilevel"/>
    <w:tmpl w:val="729E8D5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2E9E0DF9"/>
    <w:multiLevelType w:val="hybridMultilevel"/>
    <w:tmpl w:val="2D940D18"/>
    <w:lvl w:ilvl="0" w:tplc="3C2CD18A">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3">
    <w:nsid w:val="2EB938DF"/>
    <w:multiLevelType w:val="hybridMultilevel"/>
    <w:tmpl w:val="D40095D0"/>
    <w:lvl w:ilvl="0" w:tplc="04020001">
      <w:start w:val="1"/>
      <w:numFmt w:val="bullet"/>
      <w:lvlText w:val=""/>
      <w:lvlJc w:val="left"/>
      <w:pPr>
        <w:ind w:left="1713" w:hanging="360"/>
      </w:pPr>
      <w:rPr>
        <w:rFonts w:ascii="Symbol" w:hAnsi="Symbol" w:hint="default"/>
      </w:rPr>
    </w:lvl>
    <w:lvl w:ilvl="1" w:tplc="04020003" w:tentative="1">
      <w:start w:val="1"/>
      <w:numFmt w:val="bullet"/>
      <w:lvlText w:val="o"/>
      <w:lvlJc w:val="left"/>
      <w:pPr>
        <w:ind w:left="2433" w:hanging="360"/>
      </w:pPr>
      <w:rPr>
        <w:rFonts w:ascii="Courier New" w:hAnsi="Courier New" w:cs="Courier New" w:hint="default"/>
      </w:rPr>
    </w:lvl>
    <w:lvl w:ilvl="2" w:tplc="04020005" w:tentative="1">
      <w:start w:val="1"/>
      <w:numFmt w:val="bullet"/>
      <w:lvlText w:val=""/>
      <w:lvlJc w:val="left"/>
      <w:pPr>
        <w:ind w:left="3153" w:hanging="360"/>
      </w:pPr>
      <w:rPr>
        <w:rFonts w:ascii="Wingdings" w:hAnsi="Wingdings" w:hint="default"/>
      </w:rPr>
    </w:lvl>
    <w:lvl w:ilvl="3" w:tplc="04020001" w:tentative="1">
      <w:start w:val="1"/>
      <w:numFmt w:val="bullet"/>
      <w:lvlText w:val=""/>
      <w:lvlJc w:val="left"/>
      <w:pPr>
        <w:ind w:left="3873" w:hanging="360"/>
      </w:pPr>
      <w:rPr>
        <w:rFonts w:ascii="Symbol" w:hAnsi="Symbol" w:hint="default"/>
      </w:rPr>
    </w:lvl>
    <w:lvl w:ilvl="4" w:tplc="04020003" w:tentative="1">
      <w:start w:val="1"/>
      <w:numFmt w:val="bullet"/>
      <w:lvlText w:val="o"/>
      <w:lvlJc w:val="left"/>
      <w:pPr>
        <w:ind w:left="4593" w:hanging="360"/>
      </w:pPr>
      <w:rPr>
        <w:rFonts w:ascii="Courier New" w:hAnsi="Courier New" w:cs="Courier New" w:hint="default"/>
      </w:rPr>
    </w:lvl>
    <w:lvl w:ilvl="5" w:tplc="04020005" w:tentative="1">
      <w:start w:val="1"/>
      <w:numFmt w:val="bullet"/>
      <w:lvlText w:val=""/>
      <w:lvlJc w:val="left"/>
      <w:pPr>
        <w:ind w:left="5313" w:hanging="360"/>
      </w:pPr>
      <w:rPr>
        <w:rFonts w:ascii="Wingdings" w:hAnsi="Wingdings" w:hint="default"/>
      </w:rPr>
    </w:lvl>
    <w:lvl w:ilvl="6" w:tplc="04020001" w:tentative="1">
      <w:start w:val="1"/>
      <w:numFmt w:val="bullet"/>
      <w:lvlText w:val=""/>
      <w:lvlJc w:val="left"/>
      <w:pPr>
        <w:ind w:left="6033" w:hanging="360"/>
      </w:pPr>
      <w:rPr>
        <w:rFonts w:ascii="Symbol" w:hAnsi="Symbol" w:hint="default"/>
      </w:rPr>
    </w:lvl>
    <w:lvl w:ilvl="7" w:tplc="04020003" w:tentative="1">
      <w:start w:val="1"/>
      <w:numFmt w:val="bullet"/>
      <w:lvlText w:val="o"/>
      <w:lvlJc w:val="left"/>
      <w:pPr>
        <w:ind w:left="6753" w:hanging="360"/>
      </w:pPr>
      <w:rPr>
        <w:rFonts w:ascii="Courier New" w:hAnsi="Courier New" w:cs="Courier New" w:hint="default"/>
      </w:rPr>
    </w:lvl>
    <w:lvl w:ilvl="8" w:tplc="04020005" w:tentative="1">
      <w:start w:val="1"/>
      <w:numFmt w:val="bullet"/>
      <w:lvlText w:val=""/>
      <w:lvlJc w:val="left"/>
      <w:pPr>
        <w:ind w:left="7473" w:hanging="360"/>
      </w:pPr>
      <w:rPr>
        <w:rFonts w:ascii="Wingdings" w:hAnsi="Wingdings" w:hint="default"/>
      </w:rPr>
    </w:lvl>
  </w:abstractNum>
  <w:abstractNum w:abstractNumId="14">
    <w:nsid w:val="325110BD"/>
    <w:multiLevelType w:val="hybridMultilevel"/>
    <w:tmpl w:val="45AAF3DC"/>
    <w:lvl w:ilvl="0" w:tplc="04090001">
      <w:start w:val="1"/>
      <w:numFmt w:val="bullet"/>
      <w:lvlText w:val=""/>
      <w:lvlJc w:val="left"/>
      <w:pPr>
        <w:tabs>
          <w:tab w:val="num" w:pos="900"/>
        </w:tabs>
        <w:ind w:left="90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3D4774A"/>
    <w:multiLevelType w:val="hybridMultilevel"/>
    <w:tmpl w:val="D4FA1DEE"/>
    <w:lvl w:ilvl="0" w:tplc="E508DEFE">
      <w:start w:val="1"/>
      <w:numFmt w:val="decimal"/>
      <w:lvlText w:val="%1."/>
      <w:lvlJc w:val="left"/>
      <w:pPr>
        <w:tabs>
          <w:tab w:val="num" w:pos="720"/>
        </w:tabs>
        <w:ind w:left="720" w:hanging="360"/>
      </w:pPr>
      <w:rPr>
        <w:rFonts w:hint="default"/>
      </w:rPr>
    </w:lvl>
    <w:lvl w:ilvl="1" w:tplc="87A6646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430587B"/>
    <w:multiLevelType w:val="hybridMultilevel"/>
    <w:tmpl w:val="CEDE9EEC"/>
    <w:lvl w:ilvl="0" w:tplc="63BECE8E">
      <w:start w:val="1"/>
      <w:numFmt w:val="bullet"/>
      <w:lvlText w:val="-"/>
      <w:lvlJc w:val="left"/>
      <w:pPr>
        <w:ind w:left="1211" w:hanging="360"/>
      </w:pPr>
      <w:rPr>
        <w:rFonts w:ascii="Tahoma" w:eastAsia="Times New Roman" w:hAnsi="Tahoma" w:cs="Tahoma"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17">
    <w:nsid w:val="3C2A4EB5"/>
    <w:multiLevelType w:val="hybridMultilevel"/>
    <w:tmpl w:val="593CA6D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3E864D00"/>
    <w:multiLevelType w:val="hybridMultilevel"/>
    <w:tmpl w:val="6D409A60"/>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9">
    <w:nsid w:val="41400843"/>
    <w:multiLevelType w:val="hybridMultilevel"/>
    <w:tmpl w:val="2E8063E8"/>
    <w:lvl w:ilvl="0" w:tplc="63BECE8E">
      <w:start w:val="1"/>
      <w:numFmt w:val="bullet"/>
      <w:lvlText w:val="-"/>
      <w:lvlJc w:val="left"/>
      <w:pPr>
        <w:ind w:left="2602" w:hanging="360"/>
      </w:pPr>
      <w:rPr>
        <w:rFonts w:ascii="Tahoma" w:eastAsia="Times New Roman" w:hAnsi="Tahoma" w:cs="Tahoma" w:hint="default"/>
      </w:rPr>
    </w:lvl>
    <w:lvl w:ilvl="1" w:tplc="04020003">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20">
    <w:nsid w:val="43986123"/>
    <w:multiLevelType w:val="hybridMultilevel"/>
    <w:tmpl w:val="6360CCB8"/>
    <w:lvl w:ilvl="0" w:tplc="5F72F4D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1">
    <w:nsid w:val="45354A55"/>
    <w:multiLevelType w:val="hybridMultilevel"/>
    <w:tmpl w:val="23DAB9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49285190"/>
    <w:multiLevelType w:val="singleLevel"/>
    <w:tmpl w:val="7FECEA56"/>
    <w:lvl w:ilvl="0">
      <w:start w:val="1"/>
      <w:numFmt w:val="bullet"/>
      <w:lvlText w:val="-"/>
      <w:lvlJc w:val="left"/>
      <w:pPr>
        <w:tabs>
          <w:tab w:val="num" w:pos="1080"/>
        </w:tabs>
        <w:ind w:left="1080" w:hanging="360"/>
      </w:pPr>
      <w:rPr>
        <w:rFonts w:ascii="Times New Roman" w:hAnsi="Times New Roman" w:hint="default"/>
      </w:rPr>
    </w:lvl>
  </w:abstractNum>
  <w:abstractNum w:abstractNumId="23">
    <w:nsid w:val="4A3A69CE"/>
    <w:multiLevelType w:val="hybridMultilevel"/>
    <w:tmpl w:val="84AAD68A"/>
    <w:lvl w:ilvl="0" w:tplc="7FECEA56">
      <w:start w:val="1"/>
      <w:numFmt w:val="bullet"/>
      <w:lvlText w:val="-"/>
      <w:lvlJc w:val="left"/>
      <w:pPr>
        <w:tabs>
          <w:tab w:val="num" w:pos="1080"/>
        </w:tabs>
        <w:ind w:left="1080" w:hanging="360"/>
      </w:pPr>
      <w:rPr>
        <w:rFonts w:ascii="Times New Roman" w:hAnsi="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552B294B"/>
    <w:multiLevelType w:val="hybridMultilevel"/>
    <w:tmpl w:val="96E8E310"/>
    <w:lvl w:ilvl="0" w:tplc="E9FE704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5">
    <w:nsid w:val="57D41970"/>
    <w:multiLevelType w:val="hybridMultilevel"/>
    <w:tmpl w:val="3F60A218"/>
    <w:lvl w:ilvl="0" w:tplc="0409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6">
    <w:nsid w:val="59C656A9"/>
    <w:multiLevelType w:val="hybridMultilevel"/>
    <w:tmpl w:val="CAF81A0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nsid w:val="5FF15CAC"/>
    <w:multiLevelType w:val="hybridMultilevel"/>
    <w:tmpl w:val="13C60246"/>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8">
    <w:nsid w:val="6A482954"/>
    <w:multiLevelType w:val="hybridMultilevel"/>
    <w:tmpl w:val="B6D818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nsid w:val="6BCC4766"/>
    <w:multiLevelType w:val="hybridMultilevel"/>
    <w:tmpl w:val="943644AA"/>
    <w:lvl w:ilvl="0" w:tplc="6C7E7A9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0">
    <w:nsid w:val="6D842C87"/>
    <w:multiLevelType w:val="multilevel"/>
    <w:tmpl w:val="A9B879A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1">
    <w:nsid w:val="6F137E02"/>
    <w:multiLevelType w:val="hybridMultilevel"/>
    <w:tmpl w:val="753E5668"/>
    <w:lvl w:ilvl="0" w:tplc="202ED844">
      <w:numFmt w:val="bullet"/>
      <w:lvlText w:val="-"/>
      <w:lvlJc w:val="left"/>
      <w:pPr>
        <w:tabs>
          <w:tab w:val="num" w:pos="900"/>
        </w:tabs>
        <w:ind w:left="900" w:hanging="360"/>
      </w:pPr>
      <w:rPr>
        <w:rFonts w:ascii="Tahoma" w:eastAsia="Times New Roman" w:hAnsi="Tahoma" w:cs="Tahoma" w:hint="default"/>
      </w:rPr>
    </w:lvl>
    <w:lvl w:ilvl="1" w:tplc="04090003">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2">
    <w:nsid w:val="71E7793E"/>
    <w:multiLevelType w:val="hybridMultilevel"/>
    <w:tmpl w:val="010A2ED2"/>
    <w:lvl w:ilvl="0" w:tplc="04020001">
      <w:start w:val="1"/>
      <w:numFmt w:val="bullet"/>
      <w:lvlText w:val=""/>
      <w:lvlJc w:val="left"/>
      <w:pPr>
        <w:ind w:left="1620" w:hanging="360"/>
      </w:pPr>
      <w:rPr>
        <w:rFonts w:ascii="Symbol" w:hAnsi="Symbol" w:hint="default"/>
      </w:rPr>
    </w:lvl>
    <w:lvl w:ilvl="1" w:tplc="04020003" w:tentative="1">
      <w:start w:val="1"/>
      <w:numFmt w:val="bullet"/>
      <w:lvlText w:val="o"/>
      <w:lvlJc w:val="left"/>
      <w:pPr>
        <w:ind w:left="2340" w:hanging="360"/>
      </w:pPr>
      <w:rPr>
        <w:rFonts w:ascii="Courier New" w:hAnsi="Courier New" w:cs="Courier New" w:hint="default"/>
      </w:rPr>
    </w:lvl>
    <w:lvl w:ilvl="2" w:tplc="04020005" w:tentative="1">
      <w:start w:val="1"/>
      <w:numFmt w:val="bullet"/>
      <w:lvlText w:val=""/>
      <w:lvlJc w:val="left"/>
      <w:pPr>
        <w:ind w:left="3060" w:hanging="360"/>
      </w:pPr>
      <w:rPr>
        <w:rFonts w:ascii="Wingdings" w:hAnsi="Wingdings" w:hint="default"/>
      </w:rPr>
    </w:lvl>
    <w:lvl w:ilvl="3" w:tplc="04020001" w:tentative="1">
      <w:start w:val="1"/>
      <w:numFmt w:val="bullet"/>
      <w:lvlText w:val=""/>
      <w:lvlJc w:val="left"/>
      <w:pPr>
        <w:ind w:left="3780" w:hanging="360"/>
      </w:pPr>
      <w:rPr>
        <w:rFonts w:ascii="Symbol" w:hAnsi="Symbol" w:hint="default"/>
      </w:rPr>
    </w:lvl>
    <w:lvl w:ilvl="4" w:tplc="04020003" w:tentative="1">
      <w:start w:val="1"/>
      <w:numFmt w:val="bullet"/>
      <w:lvlText w:val="o"/>
      <w:lvlJc w:val="left"/>
      <w:pPr>
        <w:ind w:left="4500" w:hanging="360"/>
      </w:pPr>
      <w:rPr>
        <w:rFonts w:ascii="Courier New" w:hAnsi="Courier New" w:cs="Courier New" w:hint="default"/>
      </w:rPr>
    </w:lvl>
    <w:lvl w:ilvl="5" w:tplc="04020005" w:tentative="1">
      <w:start w:val="1"/>
      <w:numFmt w:val="bullet"/>
      <w:lvlText w:val=""/>
      <w:lvlJc w:val="left"/>
      <w:pPr>
        <w:ind w:left="5220" w:hanging="360"/>
      </w:pPr>
      <w:rPr>
        <w:rFonts w:ascii="Wingdings" w:hAnsi="Wingdings" w:hint="default"/>
      </w:rPr>
    </w:lvl>
    <w:lvl w:ilvl="6" w:tplc="04020001" w:tentative="1">
      <w:start w:val="1"/>
      <w:numFmt w:val="bullet"/>
      <w:lvlText w:val=""/>
      <w:lvlJc w:val="left"/>
      <w:pPr>
        <w:ind w:left="5940" w:hanging="360"/>
      </w:pPr>
      <w:rPr>
        <w:rFonts w:ascii="Symbol" w:hAnsi="Symbol" w:hint="default"/>
      </w:rPr>
    </w:lvl>
    <w:lvl w:ilvl="7" w:tplc="04020003" w:tentative="1">
      <w:start w:val="1"/>
      <w:numFmt w:val="bullet"/>
      <w:lvlText w:val="o"/>
      <w:lvlJc w:val="left"/>
      <w:pPr>
        <w:ind w:left="6660" w:hanging="360"/>
      </w:pPr>
      <w:rPr>
        <w:rFonts w:ascii="Courier New" w:hAnsi="Courier New" w:cs="Courier New" w:hint="default"/>
      </w:rPr>
    </w:lvl>
    <w:lvl w:ilvl="8" w:tplc="04020005" w:tentative="1">
      <w:start w:val="1"/>
      <w:numFmt w:val="bullet"/>
      <w:lvlText w:val=""/>
      <w:lvlJc w:val="left"/>
      <w:pPr>
        <w:ind w:left="7380" w:hanging="360"/>
      </w:pPr>
      <w:rPr>
        <w:rFonts w:ascii="Wingdings" w:hAnsi="Wingdings" w:hint="default"/>
      </w:rPr>
    </w:lvl>
  </w:abstractNum>
  <w:abstractNum w:abstractNumId="33">
    <w:nsid w:val="72573274"/>
    <w:multiLevelType w:val="hybridMultilevel"/>
    <w:tmpl w:val="A52C266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nsid w:val="74E24533"/>
    <w:multiLevelType w:val="hybridMultilevel"/>
    <w:tmpl w:val="D6181478"/>
    <w:lvl w:ilvl="0" w:tplc="04020001">
      <w:start w:val="1"/>
      <w:numFmt w:val="bullet"/>
      <w:lvlText w:val=""/>
      <w:lvlJc w:val="left"/>
      <w:pPr>
        <w:ind w:left="1070" w:hanging="360"/>
      </w:pPr>
      <w:rPr>
        <w:rFonts w:ascii="Symbol" w:hAnsi="Symbol" w:hint="default"/>
      </w:rPr>
    </w:lvl>
    <w:lvl w:ilvl="1" w:tplc="04020003" w:tentative="1">
      <w:start w:val="1"/>
      <w:numFmt w:val="bullet"/>
      <w:lvlText w:val="o"/>
      <w:lvlJc w:val="left"/>
      <w:pPr>
        <w:ind w:left="1790" w:hanging="360"/>
      </w:pPr>
      <w:rPr>
        <w:rFonts w:ascii="Courier New" w:hAnsi="Courier New" w:cs="Courier New" w:hint="default"/>
      </w:rPr>
    </w:lvl>
    <w:lvl w:ilvl="2" w:tplc="04020005" w:tentative="1">
      <w:start w:val="1"/>
      <w:numFmt w:val="bullet"/>
      <w:lvlText w:val=""/>
      <w:lvlJc w:val="left"/>
      <w:pPr>
        <w:ind w:left="2510" w:hanging="360"/>
      </w:pPr>
      <w:rPr>
        <w:rFonts w:ascii="Wingdings" w:hAnsi="Wingdings" w:hint="default"/>
      </w:rPr>
    </w:lvl>
    <w:lvl w:ilvl="3" w:tplc="04020001" w:tentative="1">
      <w:start w:val="1"/>
      <w:numFmt w:val="bullet"/>
      <w:lvlText w:val=""/>
      <w:lvlJc w:val="left"/>
      <w:pPr>
        <w:ind w:left="3230" w:hanging="360"/>
      </w:pPr>
      <w:rPr>
        <w:rFonts w:ascii="Symbol" w:hAnsi="Symbol" w:hint="default"/>
      </w:rPr>
    </w:lvl>
    <w:lvl w:ilvl="4" w:tplc="04020003" w:tentative="1">
      <w:start w:val="1"/>
      <w:numFmt w:val="bullet"/>
      <w:lvlText w:val="o"/>
      <w:lvlJc w:val="left"/>
      <w:pPr>
        <w:ind w:left="3950" w:hanging="360"/>
      </w:pPr>
      <w:rPr>
        <w:rFonts w:ascii="Courier New" w:hAnsi="Courier New" w:cs="Courier New" w:hint="default"/>
      </w:rPr>
    </w:lvl>
    <w:lvl w:ilvl="5" w:tplc="04020005" w:tentative="1">
      <w:start w:val="1"/>
      <w:numFmt w:val="bullet"/>
      <w:lvlText w:val=""/>
      <w:lvlJc w:val="left"/>
      <w:pPr>
        <w:ind w:left="4670" w:hanging="360"/>
      </w:pPr>
      <w:rPr>
        <w:rFonts w:ascii="Wingdings" w:hAnsi="Wingdings" w:hint="default"/>
      </w:rPr>
    </w:lvl>
    <w:lvl w:ilvl="6" w:tplc="04020001" w:tentative="1">
      <w:start w:val="1"/>
      <w:numFmt w:val="bullet"/>
      <w:lvlText w:val=""/>
      <w:lvlJc w:val="left"/>
      <w:pPr>
        <w:ind w:left="5390" w:hanging="360"/>
      </w:pPr>
      <w:rPr>
        <w:rFonts w:ascii="Symbol" w:hAnsi="Symbol" w:hint="default"/>
      </w:rPr>
    </w:lvl>
    <w:lvl w:ilvl="7" w:tplc="04020003" w:tentative="1">
      <w:start w:val="1"/>
      <w:numFmt w:val="bullet"/>
      <w:lvlText w:val="o"/>
      <w:lvlJc w:val="left"/>
      <w:pPr>
        <w:ind w:left="6110" w:hanging="360"/>
      </w:pPr>
      <w:rPr>
        <w:rFonts w:ascii="Courier New" w:hAnsi="Courier New" w:cs="Courier New" w:hint="default"/>
      </w:rPr>
    </w:lvl>
    <w:lvl w:ilvl="8" w:tplc="04020005" w:tentative="1">
      <w:start w:val="1"/>
      <w:numFmt w:val="bullet"/>
      <w:lvlText w:val=""/>
      <w:lvlJc w:val="left"/>
      <w:pPr>
        <w:ind w:left="6830" w:hanging="360"/>
      </w:pPr>
      <w:rPr>
        <w:rFonts w:ascii="Wingdings" w:hAnsi="Wingdings" w:hint="default"/>
      </w:rPr>
    </w:lvl>
  </w:abstractNum>
  <w:abstractNum w:abstractNumId="35">
    <w:nsid w:val="7502135D"/>
    <w:multiLevelType w:val="hybridMultilevel"/>
    <w:tmpl w:val="3BDE3FEC"/>
    <w:lvl w:ilvl="0" w:tplc="0409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6">
    <w:nsid w:val="789F2EE0"/>
    <w:multiLevelType w:val="hybridMultilevel"/>
    <w:tmpl w:val="0F9E8650"/>
    <w:lvl w:ilvl="0" w:tplc="0409000B">
      <w:start w:val="1"/>
      <w:numFmt w:val="bullet"/>
      <w:lvlText w:val=""/>
      <w:lvlJc w:val="left"/>
      <w:pPr>
        <w:tabs>
          <w:tab w:val="num" w:pos="1620"/>
        </w:tabs>
        <w:ind w:left="1620" w:hanging="360"/>
      </w:pPr>
      <w:rPr>
        <w:rFonts w:ascii="Wingdings" w:hAnsi="Wingdings"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37">
    <w:nsid w:val="78F17C51"/>
    <w:multiLevelType w:val="hybridMultilevel"/>
    <w:tmpl w:val="1E0E4B70"/>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8">
    <w:nsid w:val="793002C3"/>
    <w:multiLevelType w:val="hybridMultilevel"/>
    <w:tmpl w:val="9ACE3A0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nsid w:val="79312FB2"/>
    <w:multiLevelType w:val="hybridMultilevel"/>
    <w:tmpl w:val="01EADE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
    <w:nsid w:val="7D05717A"/>
    <w:multiLevelType w:val="hybridMultilevel"/>
    <w:tmpl w:val="6D282C3A"/>
    <w:lvl w:ilvl="0" w:tplc="0409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26"/>
  </w:num>
  <w:num w:numId="2">
    <w:abstractNumId w:val="39"/>
  </w:num>
  <w:num w:numId="3">
    <w:abstractNumId w:val="2"/>
  </w:num>
  <w:num w:numId="4">
    <w:abstractNumId w:val="31"/>
  </w:num>
  <w:num w:numId="5">
    <w:abstractNumId w:val="15"/>
  </w:num>
  <w:num w:numId="6">
    <w:abstractNumId w:val="6"/>
  </w:num>
  <w:num w:numId="7">
    <w:abstractNumId w:val="22"/>
  </w:num>
  <w:num w:numId="8">
    <w:abstractNumId w:val="14"/>
  </w:num>
  <w:num w:numId="9">
    <w:abstractNumId w:val="36"/>
  </w:num>
  <w:num w:numId="10">
    <w:abstractNumId w:val="10"/>
  </w:num>
  <w:num w:numId="11">
    <w:abstractNumId w:val="7"/>
  </w:num>
  <w:num w:numId="12">
    <w:abstractNumId w:val="18"/>
  </w:num>
  <w:num w:numId="13">
    <w:abstractNumId w:val="32"/>
  </w:num>
  <w:num w:numId="14">
    <w:abstractNumId w:val="34"/>
  </w:num>
  <w:num w:numId="15">
    <w:abstractNumId w:val="27"/>
  </w:num>
  <w:num w:numId="16">
    <w:abstractNumId w:val="16"/>
  </w:num>
  <w:num w:numId="17">
    <w:abstractNumId w:val="8"/>
  </w:num>
  <w:num w:numId="18">
    <w:abstractNumId w:val="23"/>
  </w:num>
  <w:num w:numId="19">
    <w:abstractNumId w:val="38"/>
  </w:num>
  <w:num w:numId="20">
    <w:abstractNumId w:val="13"/>
  </w:num>
  <w:num w:numId="21">
    <w:abstractNumId w:val="0"/>
  </w:num>
  <w:num w:numId="22">
    <w:abstractNumId w:val="30"/>
  </w:num>
  <w:num w:numId="23">
    <w:abstractNumId w:val="3"/>
  </w:num>
  <w:num w:numId="24">
    <w:abstractNumId w:val="1"/>
  </w:num>
  <w:num w:numId="25">
    <w:abstractNumId w:val="19"/>
  </w:num>
  <w:num w:numId="26">
    <w:abstractNumId w:val="28"/>
  </w:num>
  <w:num w:numId="27">
    <w:abstractNumId w:val="4"/>
  </w:num>
  <w:num w:numId="28">
    <w:abstractNumId w:val="24"/>
  </w:num>
  <w:num w:numId="29">
    <w:abstractNumId w:val="37"/>
  </w:num>
  <w:num w:numId="30">
    <w:abstractNumId w:val="9"/>
  </w:num>
  <w:num w:numId="31">
    <w:abstractNumId w:val="21"/>
  </w:num>
  <w:num w:numId="32">
    <w:abstractNumId w:val="33"/>
  </w:num>
  <w:num w:numId="33">
    <w:abstractNumId w:val="25"/>
  </w:num>
  <w:num w:numId="34">
    <w:abstractNumId w:val="35"/>
  </w:num>
  <w:num w:numId="35">
    <w:abstractNumId w:val="5"/>
  </w:num>
  <w:num w:numId="36">
    <w:abstractNumId w:val="40"/>
  </w:num>
  <w:num w:numId="37">
    <w:abstractNumId w:val="20"/>
  </w:num>
  <w:num w:numId="38">
    <w:abstractNumId w:val="17"/>
  </w:num>
  <w:num w:numId="39">
    <w:abstractNumId w:val="11"/>
  </w:num>
  <w:num w:numId="40">
    <w:abstractNumId w:val="29"/>
  </w:num>
  <w:num w:numId="41">
    <w:abstractNumId w:val="12"/>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stylePaneFormatFilter w:val="3F01"/>
  <w:defaultTabStop w:val="720"/>
  <w:hyphenationZone w:val="425"/>
  <w:drawingGridHorizontalSpacing w:val="120"/>
  <w:displayHorizontalDrawingGridEvery w:val="2"/>
  <w:noPunctuationKerning/>
  <w:characterSpacingControl w:val="doNotCompress"/>
  <w:hdrShapeDefaults>
    <o:shapedefaults v:ext="edit" spidmax="14338"/>
  </w:hdrShapeDefaults>
  <w:footnotePr>
    <w:footnote w:id="-1"/>
    <w:footnote w:id="0"/>
  </w:footnotePr>
  <w:endnotePr>
    <w:endnote w:id="-1"/>
    <w:endnote w:id="0"/>
  </w:endnotePr>
  <w:compat/>
  <w:rsids>
    <w:rsidRoot w:val="00EC6756"/>
    <w:rsid w:val="000006CF"/>
    <w:rsid w:val="00002293"/>
    <w:rsid w:val="000029FB"/>
    <w:rsid w:val="00004091"/>
    <w:rsid w:val="0000467D"/>
    <w:rsid w:val="000051EA"/>
    <w:rsid w:val="00005693"/>
    <w:rsid w:val="00005AB5"/>
    <w:rsid w:val="0000615C"/>
    <w:rsid w:val="00006B06"/>
    <w:rsid w:val="000103BD"/>
    <w:rsid w:val="00014AB7"/>
    <w:rsid w:val="00014B22"/>
    <w:rsid w:val="00014CB9"/>
    <w:rsid w:val="00015D46"/>
    <w:rsid w:val="00022EFE"/>
    <w:rsid w:val="00023667"/>
    <w:rsid w:val="00024DAB"/>
    <w:rsid w:val="0002713F"/>
    <w:rsid w:val="00032A4D"/>
    <w:rsid w:val="00032EC9"/>
    <w:rsid w:val="00036529"/>
    <w:rsid w:val="000415F2"/>
    <w:rsid w:val="0004595E"/>
    <w:rsid w:val="00051287"/>
    <w:rsid w:val="0005279C"/>
    <w:rsid w:val="0005371E"/>
    <w:rsid w:val="00053A64"/>
    <w:rsid w:val="000557A0"/>
    <w:rsid w:val="00057572"/>
    <w:rsid w:val="000615B4"/>
    <w:rsid w:val="00063286"/>
    <w:rsid w:val="000646BD"/>
    <w:rsid w:val="0006502F"/>
    <w:rsid w:val="00065418"/>
    <w:rsid w:val="00072C11"/>
    <w:rsid w:val="00073545"/>
    <w:rsid w:val="00073A5C"/>
    <w:rsid w:val="00074577"/>
    <w:rsid w:val="00075C9D"/>
    <w:rsid w:val="00076B58"/>
    <w:rsid w:val="00077F1A"/>
    <w:rsid w:val="00080558"/>
    <w:rsid w:val="000805A1"/>
    <w:rsid w:val="00080BE7"/>
    <w:rsid w:val="00081C4D"/>
    <w:rsid w:val="0008251A"/>
    <w:rsid w:val="00085B59"/>
    <w:rsid w:val="00085DC0"/>
    <w:rsid w:val="000869EE"/>
    <w:rsid w:val="00086BAA"/>
    <w:rsid w:val="00091D83"/>
    <w:rsid w:val="00092D4B"/>
    <w:rsid w:val="00097E6F"/>
    <w:rsid w:val="000A04A3"/>
    <w:rsid w:val="000A1392"/>
    <w:rsid w:val="000A1A0B"/>
    <w:rsid w:val="000A27DE"/>
    <w:rsid w:val="000A2A91"/>
    <w:rsid w:val="000A52CF"/>
    <w:rsid w:val="000A595D"/>
    <w:rsid w:val="000A5BEE"/>
    <w:rsid w:val="000B07FD"/>
    <w:rsid w:val="000B10B5"/>
    <w:rsid w:val="000B2214"/>
    <w:rsid w:val="000B2230"/>
    <w:rsid w:val="000B38B5"/>
    <w:rsid w:val="000B4A8A"/>
    <w:rsid w:val="000B4BF3"/>
    <w:rsid w:val="000B598A"/>
    <w:rsid w:val="000B5B4E"/>
    <w:rsid w:val="000B7921"/>
    <w:rsid w:val="000C060B"/>
    <w:rsid w:val="000C07DC"/>
    <w:rsid w:val="000C0E84"/>
    <w:rsid w:val="000C1658"/>
    <w:rsid w:val="000C3FE7"/>
    <w:rsid w:val="000C40F9"/>
    <w:rsid w:val="000C412A"/>
    <w:rsid w:val="000C6A35"/>
    <w:rsid w:val="000C751C"/>
    <w:rsid w:val="000D0BBE"/>
    <w:rsid w:val="000D117F"/>
    <w:rsid w:val="000D1DBA"/>
    <w:rsid w:val="000D34A1"/>
    <w:rsid w:val="000D51CF"/>
    <w:rsid w:val="000D59BA"/>
    <w:rsid w:val="000D5A79"/>
    <w:rsid w:val="000D5DE4"/>
    <w:rsid w:val="000D62C6"/>
    <w:rsid w:val="000E10CE"/>
    <w:rsid w:val="000E1455"/>
    <w:rsid w:val="000E6FC2"/>
    <w:rsid w:val="000E78CE"/>
    <w:rsid w:val="000E78F6"/>
    <w:rsid w:val="000E7928"/>
    <w:rsid w:val="000F57B9"/>
    <w:rsid w:val="000F5BB4"/>
    <w:rsid w:val="000F7071"/>
    <w:rsid w:val="001013CA"/>
    <w:rsid w:val="00101A81"/>
    <w:rsid w:val="0010214E"/>
    <w:rsid w:val="001027C2"/>
    <w:rsid w:val="001049E4"/>
    <w:rsid w:val="001050AB"/>
    <w:rsid w:val="00106767"/>
    <w:rsid w:val="00107458"/>
    <w:rsid w:val="00110237"/>
    <w:rsid w:val="001106D9"/>
    <w:rsid w:val="00110894"/>
    <w:rsid w:val="001131E5"/>
    <w:rsid w:val="001137FF"/>
    <w:rsid w:val="00116371"/>
    <w:rsid w:val="00120090"/>
    <w:rsid w:val="0012016E"/>
    <w:rsid w:val="00120EE3"/>
    <w:rsid w:val="00121306"/>
    <w:rsid w:val="00121FB7"/>
    <w:rsid w:val="001220B2"/>
    <w:rsid w:val="001223C5"/>
    <w:rsid w:val="00122658"/>
    <w:rsid w:val="001233C7"/>
    <w:rsid w:val="00125C31"/>
    <w:rsid w:val="0013044A"/>
    <w:rsid w:val="001306C8"/>
    <w:rsid w:val="00130C35"/>
    <w:rsid w:val="00131795"/>
    <w:rsid w:val="00132C9B"/>
    <w:rsid w:val="00134138"/>
    <w:rsid w:val="00134E5D"/>
    <w:rsid w:val="00143529"/>
    <w:rsid w:val="00144E28"/>
    <w:rsid w:val="001457A7"/>
    <w:rsid w:val="001477C2"/>
    <w:rsid w:val="001509FD"/>
    <w:rsid w:val="00150EB7"/>
    <w:rsid w:val="001510E6"/>
    <w:rsid w:val="00152241"/>
    <w:rsid w:val="0015532E"/>
    <w:rsid w:val="0015603D"/>
    <w:rsid w:val="00156684"/>
    <w:rsid w:val="001628C1"/>
    <w:rsid w:val="001630A6"/>
    <w:rsid w:val="001640F4"/>
    <w:rsid w:val="00167A58"/>
    <w:rsid w:val="001706CB"/>
    <w:rsid w:val="00170E46"/>
    <w:rsid w:val="00172EEE"/>
    <w:rsid w:val="00175F9E"/>
    <w:rsid w:val="0017750C"/>
    <w:rsid w:val="00184BD6"/>
    <w:rsid w:val="00185017"/>
    <w:rsid w:val="001869C0"/>
    <w:rsid w:val="0018764D"/>
    <w:rsid w:val="001876A4"/>
    <w:rsid w:val="00190660"/>
    <w:rsid w:val="00192515"/>
    <w:rsid w:val="00193D81"/>
    <w:rsid w:val="001946E1"/>
    <w:rsid w:val="00195755"/>
    <w:rsid w:val="00195AA0"/>
    <w:rsid w:val="001965CF"/>
    <w:rsid w:val="00196EF8"/>
    <w:rsid w:val="00197D17"/>
    <w:rsid w:val="00197D6C"/>
    <w:rsid w:val="001A137D"/>
    <w:rsid w:val="001A1523"/>
    <w:rsid w:val="001A26AD"/>
    <w:rsid w:val="001A4342"/>
    <w:rsid w:val="001A539D"/>
    <w:rsid w:val="001A5415"/>
    <w:rsid w:val="001A6B2A"/>
    <w:rsid w:val="001A7396"/>
    <w:rsid w:val="001A74AD"/>
    <w:rsid w:val="001B0A02"/>
    <w:rsid w:val="001B0F02"/>
    <w:rsid w:val="001B2B1C"/>
    <w:rsid w:val="001B73B2"/>
    <w:rsid w:val="001C10C0"/>
    <w:rsid w:val="001C1158"/>
    <w:rsid w:val="001C1B68"/>
    <w:rsid w:val="001C681B"/>
    <w:rsid w:val="001D0A37"/>
    <w:rsid w:val="001D1A00"/>
    <w:rsid w:val="001D3486"/>
    <w:rsid w:val="001D77DE"/>
    <w:rsid w:val="001E08B8"/>
    <w:rsid w:val="001E0BF9"/>
    <w:rsid w:val="001E6C9F"/>
    <w:rsid w:val="001F0CCB"/>
    <w:rsid w:val="001F23A8"/>
    <w:rsid w:val="001F2934"/>
    <w:rsid w:val="001F4D38"/>
    <w:rsid w:val="001F7A30"/>
    <w:rsid w:val="00201319"/>
    <w:rsid w:val="002013D9"/>
    <w:rsid w:val="00201684"/>
    <w:rsid w:val="002024F8"/>
    <w:rsid w:val="00203CD1"/>
    <w:rsid w:val="00204AD7"/>
    <w:rsid w:val="002050A0"/>
    <w:rsid w:val="00205A5A"/>
    <w:rsid w:val="0020748F"/>
    <w:rsid w:val="00207CD8"/>
    <w:rsid w:val="00210D7D"/>
    <w:rsid w:val="00210DD7"/>
    <w:rsid w:val="002116D1"/>
    <w:rsid w:val="00212AF2"/>
    <w:rsid w:val="0021380B"/>
    <w:rsid w:val="002161FB"/>
    <w:rsid w:val="002210FE"/>
    <w:rsid w:val="00221BCF"/>
    <w:rsid w:val="00222058"/>
    <w:rsid w:val="00224709"/>
    <w:rsid w:val="00226521"/>
    <w:rsid w:val="00227020"/>
    <w:rsid w:val="00231EC5"/>
    <w:rsid w:val="0023230B"/>
    <w:rsid w:val="002333DC"/>
    <w:rsid w:val="002334D4"/>
    <w:rsid w:val="00234026"/>
    <w:rsid w:val="002356EB"/>
    <w:rsid w:val="002366A3"/>
    <w:rsid w:val="00236F98"/>
    <w:rsid w:val="00237E8D"/>
    <w:rsid w:val="00240113"/>
    <w:rsid w:val="00240263"/>
    <w:rsid w:val="00240B0F"/>
    <w:rsid w:val="00241171"/>
    <w:rsid w:val="00241E68"/>
    <w:rsid w:val="00244D26"/>
    <w:rsid w:val="00247F9D"/>
    <w:rsid w:val="00250435"/>
    <w:rsid w:val="00252A2D"/>
    <w:rsid w:val="002542BE"/>
    <w:rsid w:val="00254D7F"/>
    <w:rsid w:val="00254D89"/>
    <w:rsid w:val="002557FC"/>
    <w:rsid w:val="0025631C"/>
    <w:rsid w:val="0026371E"/>
    <w:rsid w:val="002641F3"/>
    <w:rsid w:val="00264EE3"/>
    <w:rsid w:val="002650EF"/>
    <w:rsid w:val="002706E5"/>
    <w:rsid w:val="00270747"/>
    <w:rsid w:val="002715BC"/>
    <w:rsid w:val="00271E7B"/>
    <w:rsid w:val="002739B9"/>
    <w:rsid w:val="002746AE"/>
    <w:rsid w:val="00275CD1"/>
    <w:rsid w:val="00275EB1"/>
    <w:rsid w:val="00277674"/>
    <w:rsid w:val="002805C0"/>
    <w:rsid w:val="002826DB"/>
    <w:rsid w:val="00282C34"/>
    <w:rsid w:val="00283832"/>
    <w:rsid w:val="00284524"/>
    <w:rsid w:val="00286E27"/>
    <w:rsid w:val="00286EDA"/>
    <w:rsid w:val="00290499"/>
    <w:rsid w:val="002904A8"/>
    <w:rsid w:val="00291132"/>
    <w:rsid w:val="00291C21"/>
    <w:rsid w:val="0029225F"/>
    <w:rsid w:val="00293E7A"/>
    <w:rsid w:val="00294199"/>
    <w:rsid w:val="00294879"/>
    <w:rsid w:val="0029776F"/>
    <w:rsid w:val="002A152D"/>
    <w:rsid w:val="002A1A52"/>
    <w:rsid w:val="002A1C4B"/>
    <w:rsid w:val="002A1FDF"/>
    <w:rsid w:val="002A400A"/>
    <w:rsid w:val="002A45B5"/>
    <w:rsid w:val="002A4A9A"/>
    <w:rsid w:val="002A61A6"/>
    <w:rsid w:val="002A6951"/>
    <w:rsid w:val="002B0A5E"/>
    <w:rsid w:val="002B69C6"/>
    <w:rsid w:val="002C07C0"/>
    <w:rsid w:val="002C3515"/>
    <w:rsid w:val="002C4DF1"/>
    <w:rsid w:val="002C6769"/>
    <w:rsid w:val="002C6945"/>
    <w:rsid w:val="002C6AAE"/>
    <w:rsid w:val="002C7EA3"/>
    <w:rsid w:val="002D13B3"/>
    <w:rsid w:val="002D264B"/>
    <w:rsid w:val="002D2B99"/>
    <w:rsid w:val="002D328C"/>
    <w:rsid w:val="002D3FA8"/>
    <w:rsid w:val="002E1023"/>
    <w:rsid w:val="002E51C4"/>
    <w:rsid w:val="002E5805"/>
    <w:rsid w:val="002F02BA"/>
    <w:rsid w:val="002F1597"/>
    <w:rsid w:val="002F161C"/>
    <w:rsid w:val="002F1780"/>
    <w:rsid w:val="002F2961"/>
    <w:rsid w:val="002F3702"/>
    <w:rsid w:val="002F3850"/>
    <w:rsid w:val="002F3FF3"/>
    <w:rsid w:val="00300E44"/>
    <w:rsid w:val="00301D0A"/>
    <w:rsid w:val="00303588"/>
    <w:rsid w:val="003044D5"/>
    <w:rsid w:val="003045FC"/>
    <w:rsid w:val="00305181"/>
    <w:rsid w:val="00305BD6"/>
    <w:rsid w:val="003117E6"/>
    <w:rsid w:val="00312EF2"/>
    <w:rsid w:val="00315D7F"/>
    <w:rsid w:val="00315E25"/>
    <w:rsid w:val="00316D4F"/>
    <w:rsid w:val="0032045F"/>
    <w:rsid w:val="0032082A"/>
    <w:rsid w:val="00323FAD"/>
    <w:rsid w:val="003247D4"/>
    <w:rsid w:val="00326F57"/>
    <w:rsid w:val="0033076A"/>
    <w:rsid w:val="00330C09"/>
    <w:rsid w:val="003333E6"/>
    <w:rsid w:val="003342E4"/>
    <w:rsid w:val="00334DDF"/>
    <w:rsid w:val="00336406"/>
    <w:rsid w:val="003379ED"/>
    <w:rsid w:val="00340D6A"/>
    <w:rsid w:val="00341BBB"/>
    <w:rsid w:val="00342D20"/>
    <w:rsid w:val="00344A41"/>
    <w:rsid w:val="0034559A"/>
    <w:rsid w:val="00345BF5"/>
    <w:rsid w:val="00346C06"/>
    <w:rsid w:val="00346C54"/>
    <w:rsid w:val="00351569"/>
    <w:rsid w:val="0035435E"/>
    <w:rsid w:val="00354C6F"/>
    <w:rsid w:val="00355E82"/>
    <w:rsid w:val="003600C4"/>
    <w:rsid w:val="00360A84"/>
    <w:rsid w:val="003619C6"/>
    <w:rsid w:val="00362A70"/>
    <w:rsid w:val="003634A0"/>
    <w:rsid w:val="003672B3"/>
    <w:rsid w:val="00367577"/>
    <w:rsid w:val="00376CAE"/>
    <w:rsid w:val="00380ED8"/>
    <w:rsid w:val="00383F08"/>
    <w:rsid w:val="00385AB0"/>
    <w:rsid w:val="00385BFF"/>
    <w:rsid w:val="00386790"/>
    <w:rsid w:val="00386EF4"/>
    <w:rsid w:val="00387F97"/>
    <w:rsid w:val="003917B0"/>
    <w:rsid w:val="0039561C"/>
    <w:rsid w:val="0039751E"/>
    <w:rsid w:val="003A16A6"/>
    <w:rsid w:val="003A2B6B"/>
    <w:rsid w:val="003A320F"/>
    <w:rsid w:val="003A38F2"/>
    <w:rsid w:val="003A599A"/>
    <w:rsid w:val="003A666B"/>
    <w:rsid w:val="003A6B12"/>
    <w:rsid w:val="003A799B"/>
    <w:rsid w:val="003B04B2"/>
    <w:rsid w:val="003B140D"/>
    <w:rsid w:val="003B18D8"/>
    <w:rsid w:val="003B1CC5"/>
    <w:rsid w:val="003B2036"/>
    <w:rsid w:val="003B253D"/>
    <w:rsid w:val="003B7EF7"/>
    <w:rsid w:val="003C0CC6"/>
    <w:rsid w:val="003C0EF9"/>
    <w:rsid w:val="003C20AF"/>
    <w:rsid w:val="003C211E"/>
    <w:rsid w:val="003C2F0F"/>
    <w:rsid w:val="003C4956"/>
    <w:rsid w:val="003D0C34"/>
    <w:rsid w:val="003D16FE"/>
    <w:rsid w:val="003D2694"/>
    <w:rsid w:val="003D2F12"/>
    <w:rsid w:val="003D4576"/>
    <w:rsid w:val="003D4A07"/>
    <w:rsid w:val="003D4A5B"/>
    <w:rsid w:val="003D53AD"/>
    <w:rsid w:val="003D615A"/>
    <w:rsid w:val="003D6C19"/>
    <w:rsid w:val="003D6F69"/>
    <w:rsid w:val="003D6FFA"/>
    <w:rsid w:val="003E0DC0"/>
    <w:rsid w:val="003E1373"/>
    <w:rsid w:val="003E159F"/>
    <w:rsid w:val="003E17DD"/>
    <w:rsid w:val="003E2C10"/>
    <w:rsid w:val="003E2CAF"/>
    <w:rsid w:val="003E4274"/>
    <w:rsid w:val="003E4278"/>
    <w:rsid w:val="003F182A"/>
    <w:rsid w:val="003F2091"/>
    <w:rsid w:val="003F28BC"/>
    <w:rsid w:val="003F328C"/>
    <w:rsid w:val="00401B0C"/>
    <w:rsid w:val="00403738"/>
    <w:rsid w:val="0040397A"/>
    <w:rsid w:val="004069E2"/>
    <w:rsid w:val="004076D9"/>
    <w:rsid w:val="00407BA5"/>
    <w:rsid w:val="00410292"/>
    <w:rsid w:val="00411441"/>
    <w:rsid w:val="0041331F"/>
    <w:rsid w:val="00415350"/>
    <w:rsid w:val="00417977"/>
    <w:rsid w:val="00423D81"/>
    <w:rsid w:val="00426544"/>
    <w:rsid w:val="004273AC"/>
    <w:rsid w:val="0043095F"/>
    <w:rsid w:val="00431BCF"/>
    <w:rsid w:val="00432DF3"/>
    <w:rsid w:val="004334E4"/>
    <w:rsid w:val="004338AB"/>
    <w:rsid w:val="00435748"/>
    <w:rsid w:val="0044089D"/>
    <w:rsid w:val="0044094C"/>
    <w:rsid w:val="0044347E"/>
    <w:rsid w:val="00443A59"/>
    <w:rsid w:val="0044475D"/>
    <w:rsid w:val="00445331"/>
    <w:rsid w:val="00445B6D"/>
    <w:rsid w:val="00445D21"/>
    <w:rsid w:val="004461A0"/>
    <w:rsid w:val="00446402"/>
    <w:rsid w:val="00450D1C"/>
    <w:rsid w:val="00451CDC"/>
    <w:rsid w:val="00452C49"/>
    <w:rsid w:val="00455312"/>
    <w:rsid w:val="0045566A"/>
    <w:rsid w:val="00457312"/>
    <w:rsid w:val="004605DE"/>
    <w:rsid w:val="00461726"/>
    <w:rsid w:val="00461B8A"/>
    <w:rsid w:val="004625AE"/>
    <w:rsid w:val="0046266D"/>
    <w:rsid w:val="004629B8"/>
    <w:rsid w:val="0046399C"/>
    <w:rsid w:val="00464B7A"/>
    <w:rsid w:val="0046614E"/>
    <w:rsid w:val="00467E29"/>
    <w:rsid w:val="00477323"/>
    <w:rsid w:val="004804F9"/>
    <w:rsid w:val="0048062E"/>
    <w:rsid w:val="00480B63"/>
    <w:rsid w:val="00480D4C"/>
    <w:rsid w:val="00481C52"/>
    <w:rsid w:val="00483FF7"/>
    <w:rsid w:val="004845F4"/>
    <w:rsid w:val="00485F2B"/>
    <w:rsid w:val="004875C7"/>
    <w:rsid w:val="00491540"/>
    <w:rsid w:val="004918C8"/>
    <w:rsid w:val="00491ECF"/>
    <w:rsid w:val="00493CA6"/>
    <w:rsid w:val="00496803"/>
    <w:rsid w:val="004A030D"/>
    <w:rsid w:val="004A1891"/>
    <w:rsid w:val="004A1F5B"/>
    <w:rsid w:val="004A218E"/>
    <w:rsid w:val="004A2417"/>
    <w:rsid w:val="004A3D7E"/>
    <w:rsid w:val="004A3E66"/>
    <w:rsid w:val="004A4038"/>
    <w:rsid w:val="004A44D5"/>
    <w:rsid w:val="004A52A7"/>
    <w:rsid w:val="004A6779"/>
    <w:rsid w:val="004B17D8"/>
    <w:rsid w:val="004B3D37"/>
    <w:rsid w:val="004B4B85"/>
    <w:rsid w:val="004B59AC"/>
    <w:rsid w:val="004B6A77"/>
    <w:rsid w:val="004D4179"/>
    <w:rsid w:val="004D46BF"/>
    <w:rsid w:val="004D4872"/>
    <w:rsid w:val="004E0953"/>
    <w:rsid w:val="004E6E9A"/>
    <w:rsid w:val="004E7DC2"/>
    <w:rsid w:val="004F373A"/>
    <w:rsid w:val="004F423E"/>
    <w:rsid w:val="004F5210"/>
    <w:rsid w:val="004F529D"/>
    <w:rsid w:val="004F7997"/>
    <w:rsid w:val="004F7B45"/>
    <w:rsid w:val="0050017F"/>
    <w:rsid w:val="00501424"/>
    <w:rsid w:val="005014A2"/>
    <w:rsid w:val="00502CB8"/>
    <w:rsid w:val="00503DA2"/>
    <w:rsid w:val="00505484"/>
    <w:rsid w:val="00510E05"/>
    <w:rsid w:val="00511AEA"/>
    <w:rsid w:val="005147D7"/>
    <w:rsid w:val="00521D44"/>
    <w:rsid w:val="005228CD"/>
    <w:rsid w:val="00522F19"/>
    <w:rsid w:val="00523770"/>
    <w:rsid w:val="00523BAC"/>
    <w:rsid w:val="00523D3F"/>
    <w:rsid w:val="00525D9C"/>
    <w:rsid w:val="0052650D"/>
    <w:rsid w:val="00527494"/>
    <w:rsid w:val="00527BA3"/>
    <w:rsid w:val="00530317"/>
    <w:rsid w:val="005319D7"/>
    <w:rsid w:val="00531FA9"/>
    <w:rsid w:val="00532EE2"/>
    <w:rsid w:val="0053569E"/>
    <w:rsid w:val="00536751"/>
    <w:rsid w:val="0054145C"/>
    <w:rsid w:val="005433B0"/>
    <w:rsid w:val="0054463A"/>
    <w:rsid w:val="0054570B"/>
    <w:rsid w:val="005469FF"/>
    <w:rsid w:val="005520E3"/>
    <w:rsid w:val="00552AF7"/>
    <w:rsid w:val="00552B13"/>
    <w:rsid w:val="005553E6"/>
    <w:rsid w:val="00556BFC"/>
    <w:rsid w:val="00556C57"/>
    <w:rsid w:val="005577C9"/>
    <w:rsid w:val="00560ABC"/>
    <w:rsid w:val="00560CE5"/>
    <w:rsid w:val="00561983"/>
    <w:rsid w:val="00561CB8"/>
    <w:rsid w:val="00562236"/>
    <w:rsid w:val="0056281D"/>
    <w:rsid w:val="00563957"/>
    <w:rsid w:val="00564C8E"/>
    <w:rsid w:val="0056515E"/>
    <w:rsid w:val="00565BB7"/>
    <w:rsid w:val="005701EB"/>
    <w:rsid w:val="00572730"/>
    <w:rsid w:val="005731DB"/>
    <w:rsid w:val="00573F4E"/>
    <w:rsid w:val="00574C58"/>
    <w:rsid w:val="0057590C"/>
    <w:rsid w:val="00576140"/>
    <w:rsid w:val="00576272"/>
    <w:rsid w:val="00576E4E"/>
    <w:rsid w:val="0058083F"/>
    <w:rsid w:val="00580D01"/>
    <w:rsid w:val="00581BEF"/>
    <w:rsid w:val="00582C1C"/>
    <w:rsid w:val="00585795"/>
    <w:rsid w:val="005861EF"/>
    <w:rsid w:val="005861F0"/>
    <w:rsid w:val="005863ED"/>
    <w:rsid w:val="00591424"/>
    <w:rsid w:val="00593365"/>
    <w:rsid w:val="00595459"/>
    <w:rsid w:val="0059549A"/>
    <w:rsid w:val="00595D25"/>
    <w:rsid w:val="00596C40"/>
    <w:rsid w:val="005A22F5"/>
    <w:rsid w:val="005A2B6F"/>
    <w:rsid w:val="005A3DC9"/>
    <w:rsid w:val="005A5CC5"/>
    <w:rsid w:val="005A7D04"/>
    <w:rsid w:val="005B0F7F"/>
    <w:rsid w:val="005B2C65"/>
    <w:rsid w:val="005B3B14"/>
    <w:rsid w:val="005B4683"/>
    <w:rsid w:val="005C0B4C"/>
    <w:rsid w:val="005C457F"/>
    <w:rsid w:val="005C555C"/>
    <w:rsid w:val="005C749D"/>
    <w:rsid w:val="005D0AA5"/>
    <w:rsid w:val="005D1B1F"/>
    <w:rsid w:val="005D2925"/>
    <w:rsid w:val="005E1783"/>
    <w:rsid w:val="005E1E8D"/>
    <w:rsid w:val="005E2753"/>
    <w:rsid w:val="005E2D16"/>
    <w:rsid w:val="005E3632"/>
    <w:rsid w:val="005E437E"/>
    <w:rsid w:val="005E543D"/>
    <w:rsid w:val="005E7A08"/>
    <w:rsid w:val="005F1207"/>
    <w:rsid w:val="005F14FD"/>
    <w:rsid w:val="005F356D"/>
    <w:rsid w:val="005F5428"/>
    <w:rsid w:val="005F5C78"/>
    <w:rsid w:val="005F61FF"/>
    <w:rsid w:val="005F626C"/>
    <w:rsid w:val="006011BB"/>
    <w:rsid w:val="00607583"/>
    <w:rsid w:val="0060783A"/>
    <w:rsid w:val="00607FF4"/>
    <w:rsid w:val="00610C96"/>
    <w:rsid w:val="00611540"/>
    <w:rsid w:val="00612431"/>
    <w:rsid w:val="0061299E"/>
    <w:rsid w:val="006131D3"/>
    <w:rsid w:val="0061551B"/>
    <w:rsid w:val="0061674B"/>
    <w:rsid w:val="00620D6B"/>
    <w:rsid w:val="00621386"/>
    <w:rsid w:val="00621D39"/>
    <w:rsid w:val="00622558"/>
    <w:rsid w:val="0062287E"/>
    <w:rsid w:val="006231C3"/>
    <w:rsid w:val="006241DC"/>
    <w:rsid w:val="00625AB9"/>
    <w:rsid w:val="00626A9B"/>
    <w:rsid w:val="006327A8"/>
    <w:rsid w:val="00634426"/>
    <w:rsid w:val="00640666"/>
    <w:rsid w:val="00642147"/>
    <w:rsid w:val="00642379"/>
    <w:rsid w:val="00644C69"/>
    <w:rsid w:val="00646617"/>
    <w:rsid w:val="00647BA6"/>
    <w:rsid w:val="00650866"/>
    <w:rsid w:val="00650CE7"/>
    <w:rsid w:val="00650D4E"/>
    <w:rsid w:val="006534F8"/>
    <w:rsid w:val="0065590C"/>
    <w:rsid w:val="00656698"/>
    <w:rsid w:val="00661017"/>
    <w:rsid w:val="00661186"/>
    <w:rsid w:val="006615A0"/>
    <w:rsid w:val="006623B7"/>
    <w:rsid w:val="00662C99"/>
    <w:rsid w:val="0066321E"/>
    <w:rsid w:val="00665410"/>
    <w:rsid w:val="006665D6"/>
    <w:rsid w:val="00666D11"/>
    <w:rsid w:val="0067123E"/>
    <w:rsid w:val="006720DE"/>
    <w:rsid w:val="00673A79"/>
    <w:rsid w:val="006749AF"/>
    <w:rsid w:val="0067504F"/>
    <w:rsid w:val="00675744"/>
    <w:rsid w:val="00676A5F"/>
    <w:rsid w:val="00681F22"/>
    <w:rsid w:val="00684117"/>
    <w:rsid w:val="006844FE"/>
    <w:rsid w:val="00684749"/>
    <w:rsid w:val="00690307"/>
    <w:rsid w:val="00691ACF"/>
    <w:rsid w:val="00691AF4"/>
    <w:rsid w:val="00692879"/>
    <w:rsid w:val="00694485"/>
    <w:rsid w:val="00696F99"/>
    <w:rsid w:val="00697530"/>
    <w:rsid w:val="006978A0"/>
    <w:rsid w:val="006A0349"/>
    <w:rsid w:val="006A0C8C"/>
    <w:rsid w:val="006A1CAD"/>
    <w:rsid w:val="006A1DA2"/>
    <w:rsid w:val="006A1F76"/>
    <w:rsid w:val="006A2984"/>
    <w:rsid w:val="006A3478"/>
    <w:rsid w:val="006A3B64"/>
    <w:rsid w:val="006A3FBF"/>
    <w:rsid w:val="006A5AB1"/>
    <w:rsid w:val="006A6519"/>
    <w:rsid w:val="006B1921"/>
    <w:rsid w:val="006B2A5A"/>
    <w:rsid w:val="006B40CA"/>
    <w:rsid w:val="006B4292"/>
    <w:rsid w:val="006B64ED"/>
    <w:rsid w:val="006B66DA"/>
    <w:rsid w:val="006B7063"/>
    <w:rsid w:val="006B71A9"/>
    <w:rsid w:val="006B7EC4"/>
    <w:rsid w:val="006C1961"/>
    <w:rsid w:val="006D090E"/>
    <w:rsid w:val="006D0C15"/>
    <w:rsid w:val="006D2260"/>
    <w:rsid w:val="006D3DBA"/>
    <w:rsid w:val="006D449F"/>
    <w:rsid w:val="006D44FF"/>
    <w:rsid w:val="006D4DB5"/>
    <w:rsid w:val="006D5300"/>
    <w:rsid w:val="006E1308"/>
    <w:rsid w:val="006E263D"/>
    <w:rsid w:val="006E2CEE"/>
    <w:rsid w:val="006E522E"/>
    <w:rsid w:val="006E5862"/>
    <w:rsid w:val="006E6540"/>
    <w:rsid w:val="006E732B"/>
    <w:rsid w:val="006F01CC"/>
    <w:rsid w:val="006F06E4"/>
    <w:rsid w:val="006F17AE"/>
    <w:rsid w:val="006F274A"/>
    <w:rsid w:val="006F4B43"/>
    <w:rsid w:val="006F62F2"/>
    <w:rsid w:val="006F6BA6"/>
    <w:rsid w:val="006F70AB"/>
    <w:rsid w:val="00701712"/>
    <w:rsid w:val="00701809"/>
    <w:rsid w:val="0070303E"/>
    <w:rsid w:val="00704982"/>
    <w:rsid w:val="007077F3"/>
    <w:rsid w:val="00707DA8"/>
    <w:rsid w:val="00710040"/>
    <w:rsid w:val="00713507"/>
    <w:rsid w:val="00714320"/>
    <w:rsid w:val="007214D2"/>
    <w:rsid w:val="00722CEF"/>
    <w:rsid w:val="00722D61"/>
    <w:rsid w:val="007236B6"/>
    <w:rsid w:val="0073423C"/>
    <w:rsid w:val="007346B0"/>
    <w:rsid w:val="007348C0"/>
    <w:rsid w:val="00734A09"/>
    <w:rsid w:val="007352FA"/>
    <w:rsid w:val="007356A0"/>
    <w:rsid w:val="00735973"/>
    <w:rsid w:val="00735E6A"/>
    <w:rsid w:val="00740375"/>
    <w:rsid w:val="00740653"/>
    <w:rsid w:val="007413FE"/>
    <w:rsid w:val="0074206C"/>
    <w:rsid w:val="00743C24"/>
    <w:rsid w:val="007464B4"/>
    <w:rsid w:val="007464BA"/>
    <w:rsid w:val="00747065"/>
    <w:rsid w:val="007506BC"/>
    <w:rsid w:val="0075116C"/>
    <w:rsid w:val="00753371"/>
    <w:rsid w:val="00753B20"/>
    <w:rsid w:val="0075443E"/>
    <w:rsid w:val="007547B0"/>
    <w:rsid w:val="007559BF"/>
    <w:rsid w:val="00755F88"/>
    <w:rsid w:val="00756F76"/>
    <w:rsid w:val="00757EC7"/>
    <w:rsid w:val="00760760"/>
    <w:rsid w:val="00763073"/>
    <w:rsid w:val="00764AD3"/>
    <w:rsid w:val="00765C9B"/>
    <w:rsid w:val="00772333"/>
    <w:rsid w:val="00772F2A"/>
    <w:rsid w:val="007752C2"/>
    <w:rsid w:val="007778A9"/>
    <w:rsid w:val="00777B2B"/>
    <w:rsid w:val="00780EAD"/>
    <w:rsid w:val="00781307"/>
    <w:rsid w:val="00781A0C"/>
    <w:rsid w:val="00782C94"/>
    <w:rsid w:val="007844B8"/>
    <w:rsid w:val="00786322"/>
    <w:rsid w:val="0079188E"/>
    <w:rsid w:val="00793036"/>
    <w:rsid w:val="0079360D"/>
    <w:rsid w:val="007940AB"/>
    <w:rsid w:val="00794576"/>
    <w:rsid w:val="00795569"/>
    <w:rsid w:val="007A1347"/>
    <w:rsid w:val="007A184D"/>
    <w:rsid w:val="007A211A"/>
    <w:rsid w:val="007A3ABE"/>
    <w:rsid w:val="007A3FFC"/>
    <w:rsid w:val="007A40D7"/>
    <w:rsid w:val="007A44DF"/>
    <w:rsid w:val="007B0F51"/>
    <w:rsid w:val="007B21C2"/>
    <w:rsid w:val="007B26A7"/>
    <w:rsid w:val="007B314E"/>
    <w:rsid w:val="007B56AB"/>
    <w:rsid w:val="007B58F2"/>
    <w:rsid w:val="007B6007"/>
    <w:rsid w:val="007B6814"/>
    <w:rsid w:val="007C356C"/>
    <w:rsid w:val="007C6848"/>
    <w:rsid w:val="007C6E02"/>
    <w:rsid w:val="007C752B"/>
    <w:rsid w:val="007D00F5"/>
    <w:rsid w:val="007D17B8"/>
    <w:rsid w:val="007D1FBA"/>
    <w:rsid w:val="007D2386"/>
    <w:rsid w:val="007D3164"/>
    <w:rsid w:val="007D3389"/>
    <w:rsid w:val="007D4E0D"/>
    <w:rsid w:val="007D644D"/>
    <w:rsid w:val="007D730B"/>
    <w:rsid w:val="007D76D6"/>
    <w:rsid w:val="007D7BBF"/>
    <w:rsid w:val="007E1F64"/>
    <w:rsid w:val="007E3226"/>
    <w:rsid w:val="007E3E68"/>
    <w:rsid w:val="007E426A"/>
    <w:rsid w:val="007E5403"/>
    <w:rsid w:val="007E7458"/>
    <w:rsid w:val="007E7639"/>
    <w:rsid w:val="007F040A"/>
    <w:rsid w:val="007F041B"/>
    <w:rsid w:val="007F1F4F"/>
    <w:rsid w:val="007F24AE"/>
    <w:rsid w:val="007F3C43"/>
    <w:rsid w:val="007F426E"/>
    <w:rsid w:val="007F53D7"/>
    <w:rsid w:val="007F7339"/>
    <w:rsid w:val="007F7424"/>
    <w:rsid w:val="00802D36"/>
    <w:rsid w:val="0080434D"/>
    <w:rsid w:val="00804EBB"/>
    <w:rsid w:val="00806F96"/>
    <w:rsid w:val="008107D9"/>
    <w:rsid w:val="0081196E"/>
    <w:rsid w:val="00811D55"/>
    <w:rsid w:val="00811F66"/>
    <w:rsid w:val="0081257F"/>
    <w:rsid w:val="00813298"/>
    <w:rsid w:val="008136F9"/>
    <w:rsid w:val="00813F11"/>
    <w:rsid w:val="00820B6F"/>
    <w:rsid w:val="00821255"/>
    <w:rsid w:val="00824DD3"/>
    <w:rsid w:val="00824F90"/>
    <w:rsid w:val="008268FF"/>
    <w:rsid w:val="00826988"/>
    <w:rsid w:val="008274B3"/>
    <w:rsid w:val="008345B0"/>
    <w:rsid w:val="00834B5F"/>
    <w:rsid w:val="00836B54"/>
    <w:rsid w:val="008373E5"/>
    <w:rsid w:val="00840B1A"/>
    <w:rsid w:val="008426BF"/>
    <w:rsid w:val="0084406E"/>
    <w:rsid w:val="0084413A"/>
    <w:rsid w:val="00845138"/>
    <w:rsid w:val="00846726"/>
    <w:rsid w:val="00853BAE"/>
    <w:rsid w:val="00854EE3"/>
    <w:rsid w:val="00857C95"/>
    <w:rsid w:val="0086074C"/>
    <w:rsid w:val="00860F2D"/>
    <w:rsid w:val="008617C8"/>
    <w:rsid w:val="008621D6"/>
    <w:rsid w:val="00862932"/>
    <w:rsid w:val="008633D7"/>
    <w:rsid w:val="008666BF"/>
    <w:rsid w:val="00866A37"/>
    <w:rsid w:val="00867DA5"/>
    <w:rsid w:val="00870B90"/>
    <w:rsid w:val="00872A18"/>
    <w:rsid w:val="00872A6A"/>
    <w:rsid w:val="008733AB"/>
    <w:rsid w:val="008817D3"/>
    <w:rsid w:val="00882115"/>
    <w:rsid w:val="0088278D"/>
    <w:rsid w:val="00884472"/>
    <w:rsid w:val="00884CD4"/>
    <w:rsid w:val="008904A9"/>
    <w:rsid w:val="00896196"/>
    <w:rsid w:val="008962AF"/>
    <w:rsid w:val="008A0D7C"/>
    <w:rsid w:val="008A2A9D"/>
    <w:rsid w:val="008A5DFE"/>
    <w:rsid w:val="008B0B42"/>
    <w:rsid w:val="008B17A9"/>
    <w:rsid w:val="008B218B"/>
    <w:rsid w:val="008B241F"/>
    <w:rsid w:val="008B58FE"/>
    <w:rsid w:val="008B67D3"/>
    <w:rsid w:val="008B6ACD"/>
    <w:rsid w:val="008B7894"/>
    <w:rsid w:val="008B7C80"/>
    <w:rsid w:val="008C0F79"/>
    <w:rsid w:val="008C68CC"/>
    <w:rsid w:val="008D0DBF"/>
    <w:rsid w:val="008D290B"/>
    <w:rsid w:val="008D474C"/>
    <w:rsid w:val="008E021E"/>
    <w:rsid w:val="008E1AB8"/>
    <w:rsid w:val="008E1D34"/>
    <w:rsid w:val="008F037E"/>
    <w:rsid w:val="008F2B55"/>
    <w:rsid w:val="008F4792"/>
    <w:rsid w:val="008F5E7D"/>
    <w:rsid w:val="008F675D"/>
    <w:rsid w:val="009031EA"/>
    <w:rsid w:val="009047E8"/>
    <w:rsid w:val="00906426"/>
    <w:rsid w:val="00906FA2"/>
    <w:rsid w:val="00907AFB"/>
    <w:rsid w:val="009117FB"/>
    <w:rsid w:val="00914114"/>
    <w:rsid w:val="0091516D"/>
    <w:rsid w:val="0091681F"/>
    <w:rsid w:val="00916FC0"/>
    <w:rsid w:val="009203F2"/>
    <w:rsid w:val="00920ABB"/>
    <w:rsid w:val="00921F75"/>
    <w:rsid w:val="00922250"/>
    <w:rsid w:val="009254DA"/>
    <w:rsid w:val="00925A8A"/>
    <w:rsid w:val="00927F59"/>
    <w:rsid w:val="0093037F"/>
    <w:rsid w:val="00930472"/>
    <w:rsid w:val="0093067B"/>
    <w:rsid w:val="00930868"/>
    <w:rsid w:val="00934472"/>
    <w:rsid w:val="0093472B"/>
    <w:rsid w:val="00940BF6"/>
    <w:rsid w:val="00941AB7"/>
    <w:rsid w:val="009428AA"/>
    <w:rsid w:val="00942C98"/>
    <w:rsid w:val="00944D47"/>
    <w:rsid w:val="00945AC2"/>
    <w:rsid w:val="009462C6"/>
    <w:rsid w:val="00950AD2"/>
    <w:rsid w:val="009511D4"/>
    <w:rsid w:val="00951AF0"/>
    <w:rsid w:val="009609C2"/>
    <w:rsid w:val="0096294B"/>
    <w:rsid w:val="0096419B"/>
    <w:rsid w:val="0096493F"/>
    <w:rsid w:val="00964A8F"/>
    <w:rsid w:val="00964B81"/>
    <w:rsid w:val="00965CC8"/>
    <w:rsid w:val="00966A2D"/>
    <w:rsid w:val="00966A7A"/>
    <w:rsid w:val="00967F87"/>
    <w:rsid w:val="00970249"/>
    <w:rsid w:val="00970A0C"/>
    <w:rsid w:val="00970B8E"/>
    <w:rsid w:val="00970F70"/>
    <w:rsid w:val="00972D41"/>
    <w:rsid w:val="00976991"/>
    <w:rsid w:val="00976F0B"/>
    <w:rsid w:val="009802CE"/>
    <w:rsid w:val="009830FB"/>
    <w:rsid w:val="0098727C"/>
    <w:rsid w:val="009878BA"/>
    <w:rsid w:val="0099042F"/>
    <w:rsid w:val="009938C1"/>
    <w:rsid w:val="0099400B"/>
    <w:rsid w:val="009953ED"/>
    <w:rsid w:val="00995887"/>
    <w:rsid w:val="009A0A39"/>
    <w:rsid w:val="009A14FB"/>
    <w:rsid w:val="009A2551"/>
    <w:rsid w:val="009A260F"/>
    <w:rsid w:val="009A2B0D"/>
    <w:rsid w:val="009A2C43"/>
    <w:rsid w:val="009A4674"/>
    <w:rsid w:val="009A48A6"/>
    <w:rsid w:val="009A4BB9"/>
    <w:rsid w:val="009B7CDB"/>
    <w:rsid w:val="009C04ED"/>
    <w:rsid w:val="009C0A80"/>
    <w:rsid w:val="009C0B83"/>
    <w:rsid w:val="009C27C4"/>
    <w:rsid w:val="009C2A44"/>
    <w:rsid w:val="009C36D5"/>
    <w:rsid w:val="009C713C"/>
    <w:rsid w:val="009C75EE"/>
    <w:rsid w:val="009D0366"/>
    <w:rsid w:val="009D0866"/>
    <w:rsid w:val="009D1E37"/>
    <w:rsid w:val="009D2935"/>
    <w:rsid w:val="009D46D1"/>
    <w:rsid w:val="009D51C8"/>
    <w:rsid w:val="009E082F"/>
    <w:rsid w:val="009E23CF"/>
    <w:rsid w:val="009E339F"/>
    <w:rsid w:val="009E47D1"/>
    <w:rsid w:val="009E608D"/>
    <w:rsid w:val="009E7588"/>
    <w:rsid w:val="009E7A76"/>
    <w:rsid w:val="009F0DD4"/>
    <w:rsid w:val="009F15BD"/>
    <w:rsid w:val="009F2772"/>
    <w:rsid w:val="009F3226"/>
    <w:rsid w:val="009F4025"/>
    <w:rsid w:val="009F466F"/>
    <w:rsid w:val="009F5188"/>
    <w:rsid w:val="009F59B4"/>
    <w:rsid w:val="009F6077"/>
    <w:rsid w:val="009F70AD"/>
    <w:rsid w:val="00A031E2"/>
    <w:rsid w:val="00A057A4"/>
    <w:rsid w:val="00A0639D"/>
    <w:rsid w:val="00A06F36"/>
    <w:rsid w:val="00A07EB3"/>
    <w:rsid w:val="00A07F87"/>
    <w:rsid w:val="00A12820"/>
    <w:rsid w:val="00A1312D"/>
    <w:rsid w:val="00A148B7"/>
    <w:rsid w:val="00A151EB"/>
    <w:rsid w:val="00A16BF3"/>
    <w:rsid w:val="00A177D6"/>
    <w:rsid w:val="00A17A91"/>
    <w:rsid w:val="00A17E0D"/>
    <w:rsid w:val="00A17FEA"/>
    <w:rsid w:val="00A2198E"/>
    <w:rsid w:val="00A239A8"/>
    <w:rsid w:val="00A2528B"/>
    <w:rsid w:val="00A32BEE"/>
    <w:rsid w:val="00A33561"/>
    <w:rsid w:val="00A335ED"/>
    <w:rsid w:val="00A33F02"/>
    <w:rsid w:val="00A3733F"/>
    <w:rsid w:val="00A37E3E"/>
    <w:rsid w:val="00A40C9A"/>
    <w:rsid w:val="00A45421"/>
    <w:rsid w:val="00A467B0"/>
    <w:rsid w:val="00A475ED"/>
    <w:rsid w:val="00A47E6F"/>
    <w:rsid w:val="00A50D42"/>
    <w:rsid w:val="00A51890"/>
    <w:rsid w:val="00A52B3D"/>
    <w:rsid w:val="00A533D1"/>
    <w:rsid w:val="00A57E21"/>
    <w:rsid w:val="00A60935"/>
    <w:rsid w:val="00A60941"/>
    <w:rsid w:val="00A630C0"/>
    <w:rsid w:val="00A63E47"/>
    <w:rsid w:val="00A64566"/>
    <w:rsid w:val="00A64675"/>
    <w:rsid w:val="00A64F04"/>
    <w:rsid w:val="00A64FD3"/>
    <w:rsid w:val="00A6745D"/>
    <w:rsid w:val="00A7126D"/>
    <w:rsid w:val="00A720DF"/>
    <w:rsid w:val="00A73242"/>
    <w:rsid w:val="00A7404C"/>
    <w:rsid w:val="00A76197"/>
    <w:rsid w:val="00A7783A"/>
    <w:rsid w:val="00A803B5"/>
    <w:rsid w:val="00A80877"/>
    <w:rsid w:val="00A80C21"/>
    <w:rsid w:val="00A81BE4"/>
    <w:rsid w:val="00A84E9B"/>
    <w:rsid w:val="00A86E85"/>
    <w:rsid w:val="00A8730A"/>
    <w:rsid w:val="00A90232"/>
    <w:rsid w:val="00A91393"/>
    <w:rsid w:val="00A91CD4"/>
    <w:rsid w:val="00A91FE6"/>
    <w:rsid w:val="00A92B56"/>
    <w:rsid w:val="00A95798"/>
    <w:rsid w:val="00A95B6E"/>
    <w:rsid w:val="00A96CB9"/>
    <w:rsid w:val="00A96CBF"/>
    <w:rsid w:val="00A974D6"/>
    <w:rsid w:val="00A97632"/>
    <w:rsid w:val="00A97C00"/>
    <w:rsid w:val="00AA0871"/>
    <w:rsid w:val="00AA1AD0"/>
    <w:rsid w:val="00AA4C1E"/>
    <w:rsid w:val="00AA761E"/>
    <w:rsid w:val="00AB12E0"/>
    <w:rsid w:val="00AB18A7"/>
    <w:rsid w:val="00AB223B"/>
    <w:rsid w:val="00AB2BDC"/>
    <w:rsid w:val="00AB2C6D"/>
    <w:rsid w:val="00AB37E5"/>
    <w:rsid w:val="00AB5D3A"/>
    <w:rsid w:val="00AB6284"/>
    <w:rsid w:val="00AB6D64"/>
    <w:rsid w:val="00AB7817"/>
    <w:rsid w:val="00AB7B74"/>
    <w:rsid w:val="00AB7E51"/>
    <w:rsid w:val="00AC43DB"/>
    <w:rsid w:val="00AC6413"/>
    <w:rsid w:val="00AC642D"/>
    <w:rsid w:val="00AC6F73"/>
    <w:rsid w:val="00AC744D"/>
    <w:rsid w:val="00AC7791"/>
    <w:rsid w:val="00AC7BBD"/>
    <w:rsid w:val="00AD07ED"/>
    <w:rsid w:val="00AD0C18"/>
    <w:rsid w:val="00AD495A"/>
    <w:rsid w:val="00AD5416"/>
    <w:rsid w:val="00AD7BB4"/>
    <w:rsid w:val="00AE0061"/>
    <w:rsid w:val="00AE097F"/>
    <w:rsid w:val="00AE1907"/>
    <w:rsid w:val="00AE3F79"/>
    <w:rsid w:val="00AE6B0A"/>
    <w:rsid w:val="00AF0CBD"/>
    <w:rsid w:val="00AF3DDC"/>
    <w:rsid w:val="00AF4AE0"/>
    <w:rsid w:val="00AF5927"/>
    <w:rsid w:val="00AF627C"/>
    <w:rsid w:val="00AF6618"/>
    <w:rsid w:val="00B006B1"/>
    <w:rsid w:val="00B00A88"/>
    <w:rsid w:val="00B014F7"/>
    <w:rsid w:val="00B04E8D"/>
    <w:rsid w:val="00B06841"/>
    <w:rsid w:val="00B128A7"/>
    <w:rsid w:val="00B13C45"/>
    <w:rsid w:val="00B141F3"/>
    <w:rsid w:val="00B153AE"/>
    <w:rsid w:val="00B15422"/>
    <w:rsid w:val="00B1749D"/>
    <w:rsid w:val="00B17712"/>
    <w:rsid w:val="00B179B0"/>
    <w:rsid w:val="00B22362"/>
    <w:rsid w:val="00B23EDE"/>
    <w:rsid w:val="00B24650"/>
    <w:rsid w:val="00B26386"/>
    <w:rsid w:val="00B34828"/>
    <w:rsid w:val="00B352A4"/>
    <w:rsid w:val="00B36EDC"/>
    <w:rsid w:val="00B3776F"/>
    <w:rsid w:val="00B42C5F"/>
    <w:rsid w:val="00B42DD3"/>
    <w:rsid w:val="00B43DD5"/>
    <w:rsid w:val="00B4459B"/>
    <w:rsid w:val="00B46A6C"/>
    <w:rsid w:val="00B477A7"/>
    <w:rsid w:val="00B518D9"/>
    <w:rsid w:val="00B53FD6"/>
    <w:rsid w:val="00B54E7D"/>
    <w:rsid w:val="00B57BB9"/>
    <w:rsid w:val="00B57FA4"/>
    <w:rsid w:val="00B63188"/>
    <w:rsid w:val="00B6339D"/>
    <w:rsid w:val="00B645E2"/>
    <w:rsid w:val="00B646AA"/>
    <w:rsid w:val="00B67AB8"/>
    <w:rsid w:val="00B67EBD"/>
    <w:rsid w:val="00B718A3"/>
    <w:rsid w:val="00B72385"/>
    <w:rsid w:val="00B758D2"/>
    <w:rsid w:val="00B75953"/>
    <w:rsid w:val="00B76153"/>
    <w:rsid w:val="00B7637C"/>
    <w:rsid w:val="00B76639"/>
    <w:rsid w:val="00B7735D"/>
    <w:rsid w:val="00B800F4"/>
    <w:rsid w:val="00B8019D"/>
    <w:rsid w:val="00B80E02"/>
    <w:rsid w:val="00B82410"/>
    <w:rsid w:val="00B82B30"/>
    <w:rsid w:val="00B83630"/>
    <w:rsid w:val="00B83952"/>
    <w:rsid w:val="00B84190"/>
    <w:rsid w:val="00B84591"/>
    <w:rsid w:val="00B853D8"/>
    <w:rsid w:val="00B85986"/>
    <w:rsid w:val="00B85D15"/>
    <w:rsid w:val="00B877F8"/>
    <w:rsid w:val="00B90057"/>
    <w:rsid w:val="00B90D5B"/>
    <w:rsid w:val="00B933BB"/>
    <w:rsid w:val="00B94743"/>
    <w:rsid w:val="00B94DFC"/>
    <w:rsid w:val="00B97379"/>
    <w:rsid w:val="00BA0FBD"/>
    <w:rsid w:val="00BA1A03"/>
    <w:rsid w:val="00BA49FE"/>
    <w:rsid w:val="00BA5A39"/>
    <w:rsid w:val="00BA6182"/>
    <w:rsid w:val="00BB1301"/>
    <w:rsid w:val="00BB2C5E"/>
    <w:rsid w:val="00BB34D8"/>
    <w:rsid w:val="00BB36C1"/>
    <w:rsid w:val="00BB6405"/>
    <w:rsid w:val="00BB7AD0"/>
    <w:rsid w:val="00BC1A61"/>
    <w:rsid w:val="00BC1D46"/>
    <w:rsid w:val="00BC2199"/>
    <w:rsid w:val="00BC497D"/>
    <w:rsid w:val="00BC4D0E"/>
    <w:rsid w:val="00BC4D39"/>
    <w:rsid w:val="00BC58AF"/>
    <w:rsid w:val="00BC6387"/>
    <w:rsid w:val="00BD01DB"/>
    <w:rsid w:val="00BD0C38"/>
    <w:rsid w:val="00BD1048"/>
    <w:rsid w:val="00BD1D12"/>
    <w:rsid w:val="00BD3CAE"/>
    <w:rsid w:val="00BD4279"/>
    <w:rsid w:val="00BD5D5A"/>
    <w:rsid w:val="00BD74F9"/>
    <w:rsid w:val="00BE1682"/>
    <w:rsid w:val="00BE1861"/>
    <w:rsid w:val="00BE2999"/>
    <w:rsid w:val="00BE34BA"/>
    <w:rsid w:val="00BE4A8B"/>
    <w:rsid w:val="00BE531D"/>
    <w:rsid w:val="00BE5585"/>
    <w:rsid w:val="00BE66B7"/>
    <w:rsid w:val="00BF0A46"/>
    <w:rsid w:val="00BF0DA9"/>
    <w:rsid w:val="00BF3150"/>
    <w:rsid w:val="00BF4653"/>
    <w:rsid w:val="00BF4670"/>
    <w:rsid w:val="00BF50C3"/>
    <w:rsid w:val="00BF656E"/>
    <w:rsid w:val="00BF74E5"/>
    <w:rsid w:val="00C029E7"/>
    <w:rsid w:val="00C02B87"/>
    <w:rsid w:val="00C037AE"/>
    <w:rsid w:val="00C04382"/>
    <w:rsid w:val="00C118C6"/>
    <w:rsid w:val="00C12202"/>
    <w:rsid w:val="00C14C96"/>
    <w:rsid w:val="00C16411"/>
    <w:rsid w:val="00C16DCC"/>
    <w:rsid w:val="00C1704F"/>
    <w:rsid w:val="00C201D9"/>
    <w:rsid w:val="00C21F58"/>
    <w:rsid w:val="00C23ADC"/>
    <w:rsid w:val="00C3283E"/>
    <w:rsid w:val="00C33680"/>
    <w:rsid w:val="00C35DB4"/>
    <w:rsid w:val="00C36E3B"/>
    <w:rsid w:val="00C403DE"/>
    <w:rsid w:val="00C41418"/>
    <w:rsid w:val="00C437B6"/>
    <w:rsid w:val="00C44361"/>
    <w:rsid w:val="00C46753"/>
    <w:rsid w:val="00C47643"/>
    <w:rsid w:val="00C500F7"/>
    <w:rsid w:val="00C50151"/>
    <w:rsid w:val="00C50F88"/>
    <w:rsid w:val="00C51454"/>
    <w:rsid w:val="00C51F19"/>
    <w:rsid w:val="00C55A8E"/>
    <w:rsid w:val="00C561CF"/>
    <w:rsid w:val="00C60F46"/>
    <w:rsid w:val="00C61094"/>
    <w:rsid w:val="00C61FA5"/>
    <w:rsid w:val="00C62320"/>
    <w:rsid w:val="00C64193"/>
    <w:rsid w:val="00C67025"/>
    <w:rsid w:val="00C71922"/>
    <w:rsid w:val="00C726DB"/>
    <w:rsid w:val="00C757BB"/>
    <w:rsid w:val="00C776D9"/>
    <w:rsid w:val="00C80D53"/>
    <w:rsid w:val="00C820C7"/>
    <w:rsid w:val="00C834F3"/>
    <w:rsid w:val="00C85D57"/>
    <w:rsid w:val="00C85D92"/>
    <w:rsid w:val="00C86086"/>
    <w:rsid w:val="00C871FC"/>
    <w:rsid w:val="00C91C48"/>
    <w:rsid w:val="00C93E5B"/>
    <w:rsid w:val="00C95E6E"/>
    <w:rsid w:val="00CA08FD"/>
    <w:rsid w:val="00CA0CCA"/>
    <w:rsid w:val="00CA1DD6"/>
    <w:rsid w:val="00CA21B6"/>
    <w:rsid w:val="00CA3444"/>
    <w:rsid w:val="00CA3AAF"/>
    <w:rsid w:val="00CA44D5"/>
    <w:rsid w:val="00CA6676"/>
    <w:rsid w:val="00CA6AFB"/>
    <w:rsid w:val="00CB04F0"/>
    <w:rsid w:val="00CB18CF"/>
    <w:rsid w:val="00CB2224"/>
    <w:rsid w:val="00CB2C2D"/>
    <w:rsid w:val="00CB5AA8"/>
    <w:rsid w:val="00CB5EB4"/>
    <w:rsid w:val="00CC0131"/>
    <w:rsid w:val="00CC0BB0"/>
    <w:rsid w:val="00CC12A0"/>
    <w:rsid w:val="00CC14AB"/>
    <w:rsid w:val="00CC2735"/>
    <w:rsid w:val="00CC33BF"/>
    <w:rsid w:val="00CC447C"/>
    <w:rsid w:val="00CC4D1E"/>
    <w:rsid w:val="00CC65AD"/>
    <w:rsid w:val="00CC76AF"/>
    <w:rsid w:val="00CD079E"/>
    <w:rsid w:val="00CD08A0"/>
    <w:rsid w:val="00CD0C83"/>
    <w:rsid w:val="00CD3B24"/>
    <w:rsid w:val="00CD3DC1"/>
    <w:rsid w:val="00CD4B2E"/>
    <w:rsid w:val="00CD4DB7"/>
    <w:rsid w:val="00CD56A3"/>
    <w:rsid w:val="00CE093A"/>
    <w:rsid w:val="00CE25AE"/>
    <w:rsid w:val="00CE25FB"/>
    <w:rsid w:val="00CE4F96"/>
    <w:rsid w:val="00CE556C"/>
    <w:rsid w:val="00CF0C77"/>
    <w:rsid w:val="00CF1BCC"/>
    <w:rsid w:val="00CF24D5"/>
    <w:rsid w:val="00CF5A9C"/>
    <w:rsid w:val="00CF5D4E"/>
    <w:rsid w:val="00CF5F48"/>
    <w:rsid w:val="00CF733E"/>
    <w:rsid w:val="00CF7938"/>
    <w:rsid w:val="00CF7ED1"/>
    <w:rsid w:val="00D00CA6"/>
    <w:rsid w:val="00D0156D"/>
    <w:rsid w:val="00D01B5A"/>
    <w:rsid w:val="00D0224A"/>
    <w:rsid w:val="00D02A1B"/>
    <w:rsid w:val="00D02BA3"/>
    <w:rsid w:val="00D04842"/>
    <w:rsid w:val="00D05401"/>
    <w:rsid w:val="00D060CB"/>
    <w:rsid w:val="00D0640E"/>
    <w:rsid w:val="00D0687C"/>
    <w:rsid w:val="00D1141C"/>
    <w:rsid w:val="00D11FDE"/>
    <w:rsid w:val="00D120AA"/>
    <w:rsid w:val="00D137F5"/>
    <w:rsid w:val="00D13A29"/>
    <w:rsid w:val="00D13D4E"/>
    <w:rsid w:val="00D15C99"/>
    <w:rsid w:val="00D166C4"/>
    <w:rsid w:val="00D24725"/>
    <w:rsid w:val="00D25C48"/>
    <w:rsid w:val="00D271E6"/>
    <w:rsid w:val="00D30325"/>
    <w:rsid w:val="00D335DF"/>
    <w:rsid w:val="00D3456A"/>
    <w:rsid w:val="00D3483D"/>
    <w:rsid w:val="00D34C61"/>
    <w:rsid w:val="00D3596A"/>
    <w:rsid w:val="00D40201"/>
    <w:rsid w:val="00D425F8"/>
    <w:rsid w:val="00D4282B"/>
    <w:rsid w:val="00D43CBF"/>
    <w:rsid w:val="00D469BC"/>
    <w:rsid w:val="00D50079"/>
    <w:rsid w:val="00D50773"/>
    <w:rsid w:val="00D51DAF"/>
    <w:rsid w:val="00D534EB"/>
    <w:rsid w:val="00D5548D"/>
    <w:rsid w:val="00D5558F"/>
    <w:rsid w:val="00D558E5"/>
    <w:rsid w:val="00D60047"/>
    <w:rsid w:val="00D608F2"/>
    <w:rsid w:val="00D61F51"/>
    <w:rsid w:val="00D62ACE"/>
    <w:rsid w:val="00D65AFF"/>
    <w:rsid w:val="00D70132"/>
    <w:rsid w:val="00D704AE"/>
    <w:rsid w:val="00D7235C"/>
    <w:rsid w:val="00D72B8F"/>
    <w:rsid w:val="00D72D6F"/>
    <w:rsid w:val="00D7379A"/>
    <w:rsid w:val="00D745B7"/>
    <w:rsid w:val="00D7501A"/>
    <w:rsid w:val="00D77974"/>
    <w:rsid w:val="00D77E6A"/>
    <w:rsid w:val="00D81661"/>
    <w:rsid w:val="00D819FD"/>
    <w:rsid w:val="00D836DD"/>
    <w:rsid w:val="00D83976"/>
    <w:rsid w:val="00D84DB2"/>
    <w:rsid w:val="00D84FEC"/>
    <w:rsid w:val="00D85B2F"/>
    <w:rsid w:val="00D86F64"/>
    <w:rsid w:val="00D90483"/>
    <w:rsid w:val="00D90664"/>
    <w:rsid w:val="00D911C8"/>
    <w:rsid w:val="00D91DE7"/>
    <w:rsid w:val="00D9380A"/>
    <w:rsid w:val="00D9557E"/>
    <w:rsid w:val="00DA0DDC"/>
    <w:rsid w:val="00DA1336"/>
    <w:rsid w:val="00DA2863"/>
    <w:rsid w:val="00DA2C4C"/>
    <w:rsid w:val="00DA4E0D"/>
    <w:rsid w:val="00DA5DE4"/>
    <w:rsid w:val="00DB107E"/>
    <w:rsid w:val="00DB1C3A"/>
    <w:rsid w:val="00DB2FAE"/>
    <w:rsid w:val="00DB53D5"/>
    <w:rsid w:val="00DB5D40"/>
    <w:rsid w:val="00DB7B3C"/>
    <w:rsid w:val="00DC04C5"/>
    <w:rsid w:val="00DC2565"/>
    <w:rsid w:val="00DC52E6"/>
    <w:rsid w:val="00DC6820"/>
    <w:rsid w:val="00DC6EFC"/>
    <w:rsid w:val="00DC7D99"/>
    <w:rsid w:val="00DC7F1F"/>
    <w:rsid w:val="00DD0B17"/>
    <w:rsid w:val="00DD236C"/>
    <w:rsid w:val="00DD2AEC"/>
    <w:rsid w:val="00DD32DD"/>
    <w:rsid w:val="00DD34BB"/>
    <w:rsid w:val="00DD55E6"/>
    <w:rsid w:val="00DE071F"/>
    <w:rsid w:val="00DE16EB"/>
    <w:rsid w:val="00DE308F"/>
    <w:rsid w:val="00DE395D"/>
    <w:rsid w:val="00DE51FF"/>
    <w:rsid w:val="00DE5CC8"/>
    <w:rsid w:val="00DE5DBA"/>
    <w:rsid w:val="00DE605A"/>
    <w:rsid w:val="00DE60EF"/>
    <w:rsid w:val="00DE761F"/>
    <w:rsid w:val="00DE7E9D"/>
    <w:rsid w:val="00DF148C"/>
    <w:rsid w:val="00DF1D2F"/>
    <w:rsid w:val="00DF1F02"/>
    <w:rsid w:val="00DF2A36"/>
    <w:rsid w:val="00DF745E"/>
    <w:rsid w:val="00E00B91"/>
    <w:rsid w:val="00E0128C"/>
    <w:rsid w:val="00E021DF"/>
    <w:rsid w:val="00E02B0E"/>
    <w:rsid w:val="00E05FC9"/>
    <w:rsid w:val="00E06AD8"/>
    <w:rsid w:val="00E078B7"/>
    <w:rsid w:val="00E11DCC"/>
    <w:rsid w:val="00E12289"/>
    <w:rsid w:val="00E139CE"/>
    <w:rsid w:val="00E144DD"/>
    <w:rsid w:val="00E14779"/>
    <w:rsid w:val="00E14817"/>
    <w:rsid w:val="00E14DAB"/>
    <w:rsid w:val="00E1657C"/>
    <w:rsid w:val="00E16929"/>
    <w:rsid w:val="00E1697F"/>
    <w:rsid w:val="00E17D9E"/>
    <w:rsid w:val="00E21AFB"/>
    <w:rsid w:val="00E22FB3"/>
    <w:rsid w:val="00E258D4"/>
    <w:rsid w:val="00E305AE"/>
    <w:rsid w:val="00E32018"/>
    <w:rsid w:val="00E322EB"/>
    <w:rsid w:val="00E32335"/>
    <w:rsid w:val="00E3488D"/>
    <w:rsid w:val="00E410A1"/>
    <w:rsid w:val="00E4197E"/>
    <w:rsid w:val="00E4252A"/>
    <w:rsid w:val="00E4364B"/>
    <w:rsid w:val="00E438E3"/>
    <w:rsid w:val="00E43D92"/>
    <w:rsid w:val="00E44193"/>
    <w:rsid w:val="00E46FE5"/>
    <w:rsid w:val="00E47192"/>
    <w:rsid w:val="00E477B8"/>
    <w:rsid w:val="00E50F6E"/>
    <w:rsid w:val="00E52B30"/>
    <w:rsid w:val="00E5459F"/>
    <w:rsid w:val="00E5482E"/>
    <w:rsid w:val="00E55D41"/>
    <w:rsid w:val="00E563C4"/>
    <w:rsid w:val="00E61191"/>
    <w:rsid w:val="00E665FB"/>
    <w:rsid w:val="00E6712E"/>
    <w:rsid w:val="00E7062E"/>
    <w:rsid w:val="00E718DD"/>
    <w:rsid w:val="00E71F58"/>
    <w:rsid w:val="00E76AA2"/>
    <w:rsid w:val="00E8038A"/>
    <w:rsid w:val="00E81770"/>
    <w:rsid w:val="00E81845"/>
    <w:rsid w:val="00E84711"/>
    <w:rsid w:val="00E85761"/>
    <w:rsid w:val="00E86CCB"/>
    <w:rsid w:val="00E870C9"/>
    <w:rsid w:val="00E90D1C"/>
    <w:rsid w:val="00E912D7"/>
    <w:rsid w:val="00E91A79"/>
    <w:rsid w:val="00E92C45"/>
    <w:rsid w:val="00E930AF"/>
    <w:rsid w:val="00E93C15"/>
    <w:rsid w:val="00E93E04"/>
    <w:rsid w:val="00E94A57"/>
    <w:rsid w:val="00E94EFD"/>
    <w:rsid w:val="00E95986"/>
    <w:rsid w:val="00E959DF"/>
    <w:rsid w:val="00E96884"/>
    <w:rsid w:val="00EA081C"/>
    <w:rsid w:val="00EA132D"/>
    <w:rsid w:val="00EA183C"/>
    <w:rsid w:val="00EA2A30"/>
    <w:rsid w:val="00EA4A09"/>
    <w:rsid w:val="00EA64BA"/>
    <w:rsid w:val="00EA748E"/>
    <w:rsid w:val="00EB012A"/>
    <w:rsid w:val="00EB1504"/>
    <w:rsid w:val="00EB1516"/>
    <w:rsid w:val="00EB2CDF"/>
    <w:rsid w:val="00EB3971"/>
    <w:rsid w:val="00EB49B1"/>
    <w:rsid w:val="00EB5A47"/>
    <w:rsid w:val="00EB5B10"/>
    <w:rsid w:val="00EB6E01"/>
    <w:rsid w:val="00EB74A6"/>
    <w:rsid w:val="00EC0D26"/>
    <w:rsid w:val="00EC2CDE"/>
    <w:rsid w:val="00EC36BB"/>
    <w:rsid w:val="00EC6756"/>
    <w:rsid w:val="00ED126E"/>
    <w:rsid w:val="00ED12AB"/>
    <w:rsid w:val="00ED1DEA"/>
    <w:rsid w:val="00ED73CD"/>
    <w:rsid w:val="00EE0C85"/>
    <w:rsid w:val="00EE0F0F"/>
    <w:rsid w:val="00EE1C18"/>
    <w:rsid w:val="00EE280A"/>
    <w:rsid w:val="00EE2A8D"/>
    <w:rsid w:val="00EE626D"/>
    <w:rsid w:val="00EF2179"/>
    <w:rsid w:val="00EF45BD"/>
    <w:rsid w:val="00EF7267"/>
    <w:rsid w:val="00F0193E"/>
    <w:rsid w:val="00F029AC"/>
    <w:rsid w:val="00F0653A"/>
    <w:rsid w:val="00F07387"/>
    <w:rsid w:val="00F100EB"/>
    <w:rsid w:val="00F10C8D"/>
    <w:rsid w:val="00F1558C"/>
    <w:rsid w:val="00F15772"/>
    <w:rsid w:val="00F15E58"/>
    <w:rsid w:val="00F21243"/>
    <w:rsid w:val="00F21AEE"/>
    <w:rsid w:val="00F21E94"/>
    <w:rsid w:val="00F2342F"/>
    <w:rsid w:val="00F2618D"/>
    <w:rsid w:val="00F2687F"/>
    <w:rsid w:val="00F30D26"/>
    <w:rsid w:val="00F322BB"/>
    <w:rsid w:val="00F36E95"/>
    <w:rsid w:val="00F3793B"/>
    <w:rsid w:val="00F417C8"/>
    <w:rsid w:val="00F424D5"/>
    <w:rsid w:val="00F42B9E"/>
    <w:rsid w:val="00F430B0"/>
    <w:rsid w:val="00F44F95"/>
    <w:rsid w:val="00F47881"/>
    <w:rsid w:val="00F47B6A"/>
    <w:rsid w:val="00F52309"/>
    <w:rsid w:val="00F55186"/>
    <w:rsid w:val="00F562C8"/>
    <w:rsid w:val="00F575E9"/>
    <w:rsid w:val="00F6120A"/>
    <w:rsid w:val="00F6182F"/>
    <w:rsid w:val="00F61E19"/>
    <w:rsid w:val="00F61F12"/>
    <w:rsid w:val="00F6614E"/>
    <w:rsid w:val="00F6778C"/>
    <w:rsid w:val="00F71E09"/>
    <w:rsid w:val="00F72E10"/>
    <w:rsid w:val="00F730D9"/>
    <w:rsid w:val="00F74F04"/>
    <w:rsid w:val="00F77F34"/>
    <w:rsid w:val="00F8032F"/>
    <w:rsid w:val="00F821F0"/>
    <w:rsid w:val="00F826D5"/>
    <w:rsid w:val="00F82B36"/>
    <w:rsid w:val="00F83F1B"/>
    <w:rsid w:val="00F87BC6"/>
    <w:rsid w:val="00F90EF7"/>
    <w:rsid w:val="00F93E5A"/>
    <w:rsid w:val="00F9452A"/>
    <w:rsid w:val="00F95A41"/>
    <w:rsid w:val="00F95BDE"/>
    <w:rsid w:val="00F96479"/>
    <w:rsid w:val="00F9669C"/>
    <w:rsid w:val="00F96DFC"/>
    <w:rsid w:val="00FA1564"/>
    <w:rsid w:val="00FA1852"/>
    <w:rsid w:val="00FA19AF"/>
    <w:rsid w:val="00FA1DC7"/>
    <w:rsid w:val="00FA1E28"/>
    <w:rsid w:val="00FA246B"/>
    <w:rsid w:val="00FA2801"/>
    <w:rsid w:val="00FA29CC"/>
    <w:rsid w:val="00FA687F"/>
    <w:rsid w:val="00FA7F8C"/>
    <w:rsid w:val="00FB1B04"/>
    <w:rsid w:val="00FB1C5A"/>
    <w:rsid w:val="00FB20DD"/>
    <w:rsid w:val="00FB2608"/>
    <w:rsid w:val="00FB2D9F"/>
    <w:rsid w:val="00FB3F53"/>
    <w:rsid w:val="00FB4C89"/>
    <w:rsid w:val="00FB5D2A"/>
    <w:rsid w:val="00FB6D0D"/>
    <w:rsid w:val="00FC002C"/>
    <w:rsid w:val="00FC0BCE"/>
    <w:rsid w:val="00FC0C7B"/>
    <w:rsid w:val="00FC2B88"/>
    <w:rsid w:val="00FD1333"/>
    <w:rsid w:val="00FD2477"/>
    <w:rsid w:val="00FD4EC7"/>
    <w:rsid w:val="00FD6426"/>
    <w:rsid w:val="00FE2C9E"/>
    <w:rsid w:val="00FE3621"/>
    <w:rsid w:val="00FE47AE"/>
    <w:rsid w:val="00FE50FF"/>
    <w:rsid w:val="00FE61B7"/>
    <w:rsid w:val="00FE6722"/>
    <w:rsid w:val="00FE68EF"/>
    <w:rsid w:val="00FE6F08"/>
    <w:rsid w:val="00FF0305"/>
    <w:rsid w:val="00FF0949"/>
    <w:rsid w:val="00FF1C7D"/>
    <w:rsid w:val="00FF7643"/>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1C8"/>
    <w:rPr>
      <w:sz w:val="24"/>
      <w:szCs w:val="24"/>
      <w:lang w:val="en-US" w:eastAsia="en-US"/>
    </w:rPr>
  </w:style>
  <w:style w:type="paragraph" w:styleId="Heading1">
    <w:name w:val="heading 1"/>
    <w:basedOn w:val="Normal"/>
    <w:next w:val="Normal"/>
    <w:qFormat/>
    <w:rsid w:val="00A0639D"/>
    <w:pPr>
      <w:keepNext/>
      <w:outlineLvl w:val="0"/>
    </w:pPr>
    <w:rPr>
      <w:rFonts w:ascii="Arial" w:hAnsi="Arial"/>
      <w:szCs w:val="20"/>
      <w:lang w:val="bg-BG" w:eastAsia="bg-BG"/>
    </w:rPr>
  </w:style>
  <w:style w:type="paragraph" w:styleId="Heading2">
    <w:name w:val="heading 2"/>
    <w:basedOn w:val="Normal"/>
    <w:next w:val="Normal"/>
    <w:qFormat/>
    <w:rsid w:val="00A0639D"/>
    <w:pPr>
      <w:keepNext/>
      <w:jc w:val="center"/>
      <w:outlineLvl w:val="1"/>
    </w:pPr>
    <w:rPr>
      <w:rFonts w:ascii="Arial" w:hAnsi="Arial"/>
      <w:sz w:val="28"/>
      <w:szCs w:val="20"/>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E159F"/>
    <w:pPr>
      <w:tabs>
        <w:tab w:val="center" w:pos="4320"/>
        <w:tab w:val="right" w:pos="8640"/>
      </w:tabs>
    </w:pPr>
  </w:style>
  <w:style w:type="character" w:styleId="PageNumber">
    <w:name w:val="page number"/>
    <w:basedOn w:val="DefaultParagraphFont"/>
    <w:rsid w:val="003E159F"/>
  </w:style>
  <w:style w:type="paragraph" w:styleId="Header">
    <w:name w:val="header"/>
    <w:basedOn w:val="Normal"/>
    <w:link w:val="HeaderChar"/>
    <w:uiPriority w:val="99"/>
    <w:rsid w:val="006F274A"/>
    <w:pPr>
      <w:tabs>
        <w:tab w:val="center" w:pos="4320"/>
        <w:tab w:val="right" w:pos="8640"/>
      </w:tabs>
    </w:pPr>
  </w:style>
  <w:style w:type="table" w:styleId="TableGrid">
    <w:name w:val="Table Grid"/>
    <w:basedOn w:val="TableNormal"/>
    <w:uiPriority w:val="59"/>
    <w:rsid w:val="00EF72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qFormat/>
    <w:rsid w:val="00531FA9"/>
    <w:pPr>
      <w:jc w:val="center"/>
    </w:pPr>
    <w:rPr>
      <w:sz w:val="28"/>
      <w:szCs w:val="20"/>
      <w:lang w:val="bg-BG"/>
    </w:rPr>
  </w:style>
  <w:style w:type="paragraph" w:styleId="Subtitle">
    <w:name w:val="Subtitle"/>
    <w:basedOn w:val="Normal"/>
    <w:qFormat/>
    <w:rsid w:val="00531FA9"/>
    <w:pPr>
      <w:jc w:val="center"/>
    </w:pPr>
    <w:rPr>
      <w:sz w:val="28"/>
      <w:szCs w:val="20"/>
      <w:lang w:val="bg-BG" w:eastAsia="bg-BG"/>
    </w:rPr>
  </w:style>
  <w:style w:type="paragraph" w:styleId="BodyText">
    <w:name w:val="Body Text"/>
    <w:basedOn w:val="Normal"/>
    <w:rsid w:val="00531FA9"/>
    <w:pPr>
      <w:jc w:val="both"/>
    </w:pPr>
    <w:rPr>
      <w:sz w:val="28"/>
      <w:szCs w:val="20"/>
      <w:lang w:val="bg-BG" w:eastAsia="bg-BG"/>
    </w:rPr>
  </w:style>
  <w:style w:type="paragraph" w:styleId="BodyTextIndent">
    <w:name w:val="Body Text Indent"/>
    <w:basedOn w:val="Normal"/>
    <w:link w:val="BodyTextIndentChar"/>
    <w:rsid w:val="00531FA9"/>
    <w:pPr>
      <w:tabs>
        <w:tab w:val="left" w:pos="900"/>
      </w:tabs>
      <w:spacing w:line="360" w:lineRule="auto"/>
      <w:ind w:firstLine="720"/>
      <w:jc w:val="both"/>
    </w:pPr>
    <w:rPr>
      <w:sz w:val="28"/>
      <w:szCs w:val="20"/>
    </w:rPr>
  </w:style>
  <w:style w:type="paragraph" w:styleId="NoSpacing">
    <w:name w:val="No Spacing"/>
    <w:qFormat/>
    <w:rsid w:val="006E732B"/>
    <w:rPr>
      <w:rFonts w:ascii="Calibri" w:eastAsia="Calibri" w:hAnsi="Calibri"/>
      <w:sz w:val="22"/>
      <w:szCs w:val="22"/>
      <w:lang w:val="en-US" w:eastAsia="en-US"/>
    </w:rPr>
  </w:style>
  <w:style w:type="paragraph" w:styleId="NormalWeb">
    <w:name w:val="Normal (Web)"/>
    <w:basedOn w:val="Normal"/>
    <w:uiPriority w:val="99"/>
    <w:unhideWhenUsed/>
    <w:rsid w:val="00621D39"/>
    <w:pPr>
      <w:spacing w:before="100" w:beforeAutospacing="1" w:after="100" w:afterAutospacing="1"/>
    </w:pPr>
  </w:style>
  <w:style w:type="paragraph" w:customStyle="1" w:styleId="Default">
    <w:name w:val="Default"/>
    <w:rsid w:val="00CB5AA8"/>
    <w:pPr>
      <w:autoSpaceDE w:val="0"/>
      <w:autoSpaceDN w:val="0"/>
      <w:adjustRightInd w:val="0"/>
    </w:pPr>
    <w:rPr>
      <w:rFonts w:eastAsia="Calibri"/>
      <w:color w:val="000000"/>
      <w:sz w:val="24"/>
      <w:szCs w:val="24"/>
      <w:lang w:eastAsia="en-US"/>
    </w:rPr>
  </w:style>
  <w:style w:type="paragraph" w:styleId="ListParagraph">
    <w:name w:val="List Paragraph"/>
    <w:basedOn w:val="Normal"/>
    <w:uiPriority w:val="34"/>
    <w:qFormat/>
    <w:rsid w:val="00CB5AA8"/>
    <w:pPr>
      <w:spacing w:after="200" w:line="276" w:lineRule="auto"/>
      <w:ind w:left="720"/>
      <w:contextualSpacing/>
    </w:pPr>
    <w:rPr>
      <w:rFonts w:ascii="Calibri" w:eastAsia="Calibri" w:hAnsi="Calibri"/>
      <w:sz w:val="22"/>
      <w:szCs w:val="22"/>
      <w:lang w:val="bg-BG"/>
    </w:rPr>
  </w:style>
  <w:style w:type="character" w:customStyle="1" w:styleId="BodyTextIndentChar">
    <w:name w:val="Body Text Indent Char"/>
    <w:link w:val="BodyTextIndent"/>
    <w:rsid w:val="00BD1048"/>
    <w:rPr>
      <w:sz w:val="28"/>
    </w:rPr>
  </w:style>
  <w:style w:type="character" w:customStyle="1" w:styleId="HeaderChar">
    <w:name w:val="Header Char"/>
    <w:link w:val="Header"/>
    <w:uiPriority w:val="99"/>
    <w:rsid w:val="00B7637C"/>
    <w:rPr>
      <w:sz w:val="24"/>
      <w:szCs w:val="24"/>
      <w:lang w:val="en-US" w:eastAsia="en-US"/>
    </w:rPr>
  </w:style>
  <w:style w:type="paragraph" w:styleId="BalloonText">
    <w:name w:val="Balloon Text"/>
    <w:basedOn w:val="Normal"/>
    <w:link w:val="BalloonTextChar"/>
    <w:rsid w:val="00B7637C"/>
    <w:rPr>
      <w:rFonts w:ascii="Tahoma" w:hAnsi="Tahoma"/>
      <w:sz w:val="16"/>
      <w:szCs w:val="16"/>
    </w:rPr>
  </w:style>
  <w:style w:type="character" w:customStyle="1" w:styleId="BalloonTextChar">
    <w:name w:val="Balloon Text Char"/>
    <w:link w:val="BalloonText"/>
    <w:rsid w:val="00B7637C"/>
    <w:rPr>
      <w:rFonts w:ascii="Tahoma" w:hAnsi="Tahoma" w:cs="Tahoma"/>
      <w:sz w:val="16"/>
      <w:szCs w:val="16"/>
      <w:lang w:val="en-US" w:eastAsia="en-US"/>
    </w:rPr>
  </w:style>
  <w:style w:type="paragraph" w:styleId="BodyText2">
    <w:name w:val="Body Text 2"/>
    <w:basedOn w:val="Normal"/>
    <w:link w:val="BodyText2Char"/>
    <w:rsid w:val="003044D5"/>
    <w:pPr>
      <w:spacing w:after="120" w:line="480" w:lineRule="auto"/>
    </w:pPr>
  </w:style>
  <w:style w:type="character" w:customStyle="1" w:styleId="BodyText2Char">
    <w:name w:val="Body Text 2 Char"/>
    <w:link w:val="BodyText2"/>
    <w:rsid w:val="003044D5"/>
    <w:rPr>
      <w:sz w:val="24"/>
      <w:szCs w:val="24"/>
      <w:lang w:val="en-US" w:eastAsia="en-US"/>
    </w:rPr>
  </w:style>
  <w:style w:type="character" w:styleId="PlaceholderText">
    <w:name w:val="Placeholder Text"/>
    <w:basedOn w:val="DefaultParagraphFont"/>
    <w:uiPriority w:val="99"/>
    <w:semiHidden/>
    <w:rsid w:val="00AB223B"/>
    <w:rPr>
      <w:color w:val="808080"/>
    </w:rPr>
  </w:style>
  <w:style w:type="character" w:styleId="Strong">
    <w:name w:val="Strong"/>
    <w:basedOn w:val="DefaultParagraphFont"/>
    <w:uiPriority w:val="22"/>
    <w:qFormat/>
    <w:rsid w:val="00556C57"/>
    <w:rPr>
      <w:b/>
      <w:bCs/>
    </w:rPr>
  </w:style>
  <w:style w:type="character" w:styleId="Hyperlink">
    <w:name w:val="Hyperlink"/>
    <w:basedOn w:val="DefaultParagraphFont"/>
    <w:uiPriority w:val="99"/>
    <w:unhideWhenUsed/>
    <w:rsid w:val="00556C57"/>
    <w:rPr>
      <w:color w:val="0000FF"/>
      <w:u w:val="single"/>
    </w:rPr>
  </w:style>
</w:styles>
</file>

<file path=word/webSettings.xml><?xml version="1.0" encoding="utf-8"?>
<w:webSettings xmlns:r="http://schemas.openxmlformats.org/officeDocument/2006/relationships" xmlns:w="http://schemas.openxmlformats.org/wordprocessingml/2006/main">
  <w:divs>
    <w:div w:id="161628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6B3EBB-8F0F-410B-9518-9FD73214A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11</Pages>
  <Words>3379</Words>
  <Characters>19261</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ДОКЛАД ЗА ПОЛИТИКАТА ЗА ПРЕДОТВРАТЯВАНЕ НА ГОЛЕМИ АВАРИИ</vt:lpstr>
    </vt:vector>
  </TitlesOfParts>
  <Company>Grizli777</Company>
  <LinksUpToDate>false</LinksUpToDate>
  <CharactersWithSpaces>22595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ЗА ПОЛИТИКАТА ЗА ПРЕДОТВРАТЯВАНЕ НА ГОЛЕМИ АВАРИИ</dc:title>
  <dc:creator>Administrator</dc:creator>
  <cp:lastModifiedBy>Nikas</cp:lastModifiedBy>
  <cp:revision>6</cp:revision>
  <cp:lastPrinted>2017-11-06T14:10:00Z</cp:lastPrinted>
  <dcterms:created xsi:type="dcterms:W3CDTF">2019-11-04T12:41:00Z</dcterms:created>
  <dcterms:modified xsi:type="dcterms:W3CDTF">2019-11-04T13:05:00Z</dcterms:modified>
</cp:coreProperties>
</file>